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4C7D" w:rsidRPr="00FA01FC" w:rsidRDefault="00F14C7D" w:rsidP="00FA01FC">
      <w:pPr>
        <w:spacing w:line="360" w:lineRule="auto"/>
        <w:jc w:val="center"/>
        <w:rPr>
          <w:rFonts w:ascii="Book Antiqua" w:hAnsi="Book Antiqua" w:cs="David"/>
          <w:b/>
          <w:bCs/>
          <w:sz w:val="24"/>
          <w:rtl/>
        </w:rPr>
      </w:pPr>
      <w:bookmarkStart w:id="0" w:name="_GoBack"/>
      <w:bookmarkEnd w:id="0"/>
    </w:p>
    <w:p w:rsidR="00D879F3" w:rsidRPr="00FA01FC" w:rsidRDefault="00D879F3" w:rsidP="00FA01FC">
      <w:pPr>
        <w:spacing w:line="360" w:lineRule="auto"/>
        <w:jc w:val="center"/>
        <w:rPr>
          <w:rFonts w:ascii="Book Antiqua" w:hAnsi="Book Antiqua" w:cs="David"/>
          <w:sz w:val="24"/>
          <w:u w:val="single"/>
          <w:rtl/>
        </w:rPr>
      </w:pPr>
      <w:r w:rsidRPr="00FA01FC">
        <w:rPr>
          <w:rFonts w:ascii="Book Antiqua" w:hAnsi="Book Antiqua" w:cs="David" w:hint="cs"/>
          <w:b/>
          <w:bCs/>
          <w:sz w:val="24"/>
          <w:u w:val="single"/>
          <w:rtl/>
        </w:rPr>
        <w:t>נוסח הפרסום</w:t>
      </w:r>
    </w:p>
    <w:p w:rsidR="006D19F2" w:rsidRDefault="006D19F2" w:rsidP="00FA01FC">
      <w:pPr>
        <w:spacing w:line="360" w:lineRule="auto"/>
        <w:jc w:val="center"/>
        <w:rPr>
          <w:rFonts w:ascii="Book Antiqua" w:hAnsi="Book Antiqua" w:cstheme="minorBidi"/>
          <w:b/>
          <w:bCs/>
          <w:sz w:val="24"/>
          <w:rtl/>
          <w:lang w:bidi="ar-SA"/>
        </w:rPr>
      </w:pPr>
      <w:r>
        <w:rPr>
          <w:rFonts w:ascii="Book Antiqua" w:hAnsi="Book Antiqua" w:cstheme="minorBidi" w:hint="cs"/>
          <w:b/>
          <w:bCs/>
          <w:sz w:val="24"/>
          <w:rtl/>
          <w:lang w:bidi="ar-SA"/>
        </w:rPr>
        <w:t>وزارة المالية</w:t>
      </w:r>
    </w:p>
    <w:p w:rsidR="006D19F2" w:rsidRPr="006D19F2" w:rsidRDefault="006D19F2" w:rsidP="00FA01FC">
      <w:pPr>
        <w:spacing w:line="360" w:lineRule="auto"/>
        <w:jc w:val="center"/>
        <w:rPr>
          <w:rFonts w:ascii="Book Antiqua" w:hAnsi="Book Antiqua" w:cstheme="minorBidi"/>
          <w:b/>
          <w:bCs/>
          <w:sz w:val="24"/>
          <w:rtl/>
          <w:lang w:bidi="ar-SA"/>
        </w:rPr>
      </w:pPr>
      <w:r>
        <w:rPr>
          <w:rFonts w:ascii="Book Antiqua" w:hAnsi="Book Antiqua" w:cstheme="minorBidi" w:hint="cs"/>
          <w:b/>
          <w:bCs/>
          <w:sz w:val="24"/>
          <w:rtl/>
          <w:lang w:bidi="ar-SA"/>
        </w:rPr>
        <w:t>مناقصة علنية رقم 2016/02 لتقديم خدمات استشارة في مجال الكهرباء لوزارة المالية</w:t>
      </w:r>
    </w:p>
    <w:p w:rsidR="00565AB9" w:rsidRPr="00565AB9" w:rsidRDefault="00565AB9" w:rsidP="00565AB9">
      <w:pPr>
        <w:pStyle w:val="a7"/>
        <w:numPr>
          <w:ilvl w:val="0"/>
          <w:numId w:val="1"/>
        </w:numPr>
        <w:spacing w:line="360" w:lineRule="auto"/>
        <w:rPr>
          <w:rFonts w:cs="David"/>
          <w:szCs w:val="24"/>
        </w:rPr>
      </w:pPr>
      <w:r>
        <w:rPr>
          <w:rFonts w:cstheme="minorBidi" w:hint="cs"/>
          <w:szCs w:val="24"/>
          <w:rtl/>
          <w:lang w:bidi="ar-SA"/>
        </w:rPr>
        <w:t xml:space="preserve">قسم </w:t>
      </w:r>
      <w:r w:rsidR="00F00495">
        <w:rPr>
          <w:rFonts w:cstheme="minorBidi" w:hint="cs"/>
          <w:szCs w:val="24"/>
          <w:rtl/>
          <w:lang w:bidi="ar-SA"/>
        </w:rPr>
        <w:t>الإدارة</w:t>
      </w:r>
      <w:r>
        <w:rPr>
          <w:rFonts w:cstheme="minorBidi" w:hint="cs"/>
          <w:szCs w:val="24"/>
          <w:rtl/>
          <w:lang w:bidi="ar-SA"/>
        </w:rPr>
        <w:t xml:space="preserve"> في وزارة المالية (فيما يلي "طالب العرض") يعمل على التعاقد, في اتفاقية, مع مخطط/ مستشار (فيما يلي "المستشار") </w:t>
      </w:r>
      <w:r w:rsidR="00F00495">
        <w:rPr>
          <w:rFonts w:cstheme="minorBidi" w:hint="cs"/>
          <w:szCs w:val="24"/>
          <w:rtl/>
          <w:lang w:bidi="ar-SA"/>
        </w:rPr>
        <w:t>لأعمال</w:t>
      </w:r>
      <w:r>
        <w:rPr>
          <w:rFonts w:cstheme="minorBidi" w:hint="cs"/>
          <w:szCs w:val="24"/>
          <w:rtl/>
          <w:lang w:bidi="ar-SA"/>
        </w:rPr>
        <w:t xml:space="preserve"> تخطيط واستشارة في مجال الكهرباء بما في ذلك تخطيط وكتابة المواصفات الفنية في المناقصة لتركيب نظام مراقبة بناء في المرفق الرئيسي, شارع كابلن 1, تنفيذ فحوص</w:t>
      </w:r>
      <w:r w:rsidR="00E677E1">
        <w:rPr>
          <w:rFonts w:cstheme="minorBidi" w:hint="cs"/>
          <w:szCs w:val="24"/>
          <w:rtl/>
          <w:lang w:bidi="ar-SA"/>
        </w:rPr>
        <w:t>ات</w:t>
      </w:r>
      <w:r>
        <w:rPr>
          <w:rFonts w:cstheme="minorBidi" w:hint="cs"/>
          <w:szCs w:val="24"/>
          <w:rtl/>
          <w:lang w:bidi="ar-SA"/>
        </w:rPr>
        <w:t xml:space="preserve"> سلامة نظام الكهرباء وتقديم تأشيرة فاحص مؤهل لمرافق وزارة المالية في كل سنة بموجب قانون الكهرباء وقوانينها الثانوية, تقديم استشارة في موضوع تحسين فعالية الطاقة</w:t>
      </w:r>
      <w:r w:rsidR="00E677E1">
        <w:rPr>
          <w:rFonts w:cstheme="minorBidi" w:hint="cs"/>
          <w:szCs w:val="24"/>
          <w:rtl/>
          <w:lang w:bidi="ar-SA"/>
        </w:rPr>
        <w:t xml:space="preserve"> </w:t>
      </w:r>
      <w:r>
        <w:rPr>
          <w:rFonts w:cstheme="minorBidi" w:hint="cs"/>
          <w:szCs w:val="24"/>
          <w:rtl/>
          <w:lang w:bidi="ar-SA"/>
        </w:rPr>
        <w:t xml:space="preserve">في مرافق المالية تقديم خدمات استشارة تخطيط, مرافقة </w:t>
      </w:r>
      <w:r w:rsidR="00F00495">
        <w:rPr>
          <w:rFonts w:cstheme="minorBidi" w:hint="cs"/>
          <w:szCs w:val="24"/>
          <w:rtl/>
          <w:lang w:bidi="ar-SA"/>
        </w:rPr>
        <w:t>وإشراف</w:t>
      </w:r>
      <w:r>
        <w:rPr>
          <w:rFonts w:cstheme="minorBidi" w:hint="cs"/>
          <w:szCs w:val="24"/>
          <w:rtl/>
          <w:lang w:bidi="ar-SA"/>
        </w:rPr>
        <w:t xml:space="preserve"> في جميع مواضيع الكهرباء في حال تطلب الأمر من قبل طالب العرض (فيما يلي: "الخدمات").</w:t>
      </w:r>
    </w:p>
    <w:p w:rsidR="00565AB9" w:rsidRDefault="00565AB9" w:rsidP="00E677E1">
      <w:pPr>
        <w:pStyle w:val="a7"/>
        <w:numPr>
          <w:ilvl w:val="0"/>
          <w:numId w:val="1"/>
        </w:numPr>
        <w:spacing w:line="360" w:lineRule="auto"/>
        <w:rPr>
          <w:rFonts w:cs="David"/>
          <w:szCs w:val="24"/>
        </w:rPr>
      </w:pPr>
      <w:r>
        <w:rPr>
          <w:rFonts w:cstheme="minorBidi" w:hint="cs"/>
          <w:szCs w:val="24"/>
          <w:rtl/>
          <w:lang w:bidi="ar-SA"/>
        </w:rPr>
        <w:t xml:space="preserve">التعاقد مع الفائز سيكون لمدة سنة ابتداءا من موعد توقيع مفوضي التوقيع من قبل طالب العرض على اتفاقية التعاقد مع الفائز أو حتى انتهاء المبلغ </w:t>
      </w:r>
      <w:r w:rsidR="00F00495">
        <w:rPr>
          <w:rFonts w:cstheme="minorBidi" w:hint="cs"/>
          <w:szCs w:val="24"/>
          <w:rtl/>
          <w:lang w:bidi="ar-SA"/>
        </w:rPr>
        <w:t>الأعلى</w:t>
      </w:r>
      <w:r>
        <w:rPr>
          <w:rFonts w:cstheme="minorBidi" w:hint="cs"/>
          <w:szCs w:val="24"/>
          <w:rtl/>
          <w:lang w:bidi="ar-SA"/>
        </w:rPr>
        <w:t xml:space="preserve"> المحدد كمقابل, </w:t>
      </w:r>
      <w:r w:rsidR="00F00495">
        <w:rPr>
          <w:rFonts w:cstheme="minorBidi" w:hint="cs"/>
          <w:szCs w:val="24"/>
          <w:rtl/>
          <w:lang w:bidi="ar-SA"/>
        </w:rPr>
        <w:t>الأقرب</w:t>
      </w:r>
      <w:r>
        <w:rPr>
          <w:rFonts w:cstheme="minorBidi" w:hint="cs"/>
          <w:szCs w:val="24"/>
          <w:rtl/>
          <w:lang w:bidi="ar-SA"/>
        </w:rPr>
        <w:t xml:space="preserve"> بينهم (فيما يلي: "فترة التعاقد الأولى"). لطالب العرض منحت </w:t>
      </w:r>
      <w:r w:rsidR="00F00495">
        <w:rPr>
          <w:rFonts w:cstheme="minorBidi" w:hint="cs"/>
          <w:szCs w:val="24"/>
          <w:rtl/>
          <w:lang w:bidi="ar-SA"/>
        </w:rPr>
        <w:t>إمكانية</w:t>
      </w:r>
      <w:r>
        <w:rPr>
          <w:rFonts w:cstheme="minorBidi" w:hint="cs"/>
          <w:szCs w:val="24"/>
          <w:rtl/>
          <w:lang w:bidi="ar-SA"/>
        </w:rPr>
        <w:t xml:space="preserve"> </w:t>
      </w:r>
      <w:r w:rsidR="00F00495">
        <w:rPr>
          <w:rFonts w:cstheme="minorBidi" w:hint="cs"/>
          <w:szCs w:val="24"/>
          <w:rtl/>
          <w:lang w:bidi="ar-SA"/>
        </w:rPr>
        <w:t>أحادية</w:t>
      </w:r>
      <w:r>
        <w:rPr>
          <w:rFonts w:cstheme="minorBidi" w:hint="cs"/>
          <w:szCs w:val="24"/>
          <w:rtl/>
          <w:lang w:bidi="ar-SA"/>
        </w:rPr>
        <w:t xml:space="preserve"> الجانب وبموجب اختياره المطلق, </w:t>
      </w:r>
      <w:r w:rsidR="00F00495">
        <w:rPr>
          <w:rFonts w:cstheme="minorBidi" w:hint="cs"/>
          <w:szCs w:val="24"/>
          <w:rtl/>
          <w:lang w:bidi="ar-SA"/>
        </w:rPr>
        <w:t>بإعلام</w:t>
      </w:r>
      <w:r>
        <w:rPr>
          <w:rFonts w:cstheme="minorBidi" w:hint="cs"/>
          <w:szCs w:val="24"/>
          <w:rtl/>
          <w:lang w:bidi="ar-SA"/>
        </w:rPr>
        <w:t xml:space="preserve"> خطي ومسبق</w:t>
      </w:r>
      <w:r w:rsidR="009D5B45">
        <w:rPr>
          <w:rFonts w:cstheme="minorBidi" w:hint="cs"/>
          <w:szCs w:val="24"/>
          <w:rtl/>
          <w:lang w:bidi="ar-SA"/>
        </w:rPr>
        <w:t xml:space="preserve">, بتمديد التعاقد مع الفائز </w:t>
      </w:r>
      <w:r w:rsidR="00F00495">
        <w:rPr>
          <w:rFonts w:cstheme="minorBidi" w:hint="cs"/>
          <w:szCs w:val="24"/>
          <w:rtl/>
          <w:lang w:bidi="ar-SA"/>
        </w:rPr>
        <w:t>لأربع</w:t>
      </w:r>
      <w:r w:rsidR="009D5B45">
        <w:rPr>
          <w:rFonts w:cstheme="minorBidi" w:hint="cs"/>
          <w:szCs w:val="24"/>
          <w:rtl/>
          <w:lang w:bidi="ar-SA"/>
        </w:rPr>
        <w:t xml:space="preserve"> فترات إضافية بطول سنة لكل واحدة (فيما يلي: "فترة التمديد") في حال اقتنع بحاجة ذلك. </w:t>
      </w:r>
    </w:p>
    <w:p w:rsidR="00492DA2" w:rsidRDefault="00492DA2" w:rsidP="00E677E1">
      <w:pPr>
        <w:widowControl/>
        <w:numPr>
          <w:ilvl w:val="0"/>
          <w:numId w:val="1"/>
        </w:numPr>
        <w:spacing w:line="360" w:lineRule="auto"/>
        <w:jc w:val="both"/>
        <w:rPr>
          <w:rFonts w:cs="David"/>
          <w:sz w:val="24"/>
        </w:rPr>
      </w:pPr>
      <w:r>
        <w:rPr>
          <w:rFonts w:cstheme="minorBidi" w:hint="cs"/>
          <w:sz w:val="24"/>
          <w:rtl/>
          <w:lang w:bidi="ar-SA"/>
        </w:rPr>
        <w:t xml:space="preserve">على مقدم العرض أن يجيب على المعايير </w:t>
      </w:r>
      <w:r w:rsidR="00F00495">
        <w:rPr>
          <w:rFonts w:cstheme="minorBidi" w:hint="cs"/>
          <w:sz w:val="24"/>
          <w:rtl/>
          <w:lang w:bidi="ar-SA"/>
        </w:rPr>
        <w:t>الآتية</w:t>
      </w:r>
      <w:r>
        <w:rPr>
          <w:rFonts w:cstheme="minorBidi" w:hint="cs"/>
          <w:sz w:val="24"/>
          <w:rtl/>
          <w:lang w:bidi="ar-SA"/>
        </w:rPr>
        <w:t xml:space="preserve"> كشر</w:t>
      </w:r>
      <w:r w:rsidR="00E677E1">
        <w:rPr>
          <w:rFonts w:cstheme="minorBidi" w:hint="cs"/>
          <w:sz w:val="24"/>
          <w:rtl/>
          <w:lang w:bidi="ar-SA"/>
        </w:rPr>
        <w:t xml:space="preserve">ط </w:t>
      </w:r>
      <w:r w:rsidR="00F00495">
        <w:rPr>
          <w:rFonts w:cstheme="minorBidi" w:hint="cs"/>
          <w:sz w:val="24"/>
          <w:rtl/>
          <w:lang w:bidi="ar-SA"/>
        </w:rPr>
        <w:t>أولي</w:t>
      </w:r>
      <w:r>
        <w:rPr>
          <w:rFonts w:cstheme="minorBidi" w:hint="cs"/>
          <w:sz w:val="24"/>
          <w:rtl/>
          <w:lang w:bidi="ar-SA"/>
        </w:rPr>
        <w:t xml:space="preserve"> للاشتراك في المناقصة:</w:t>
      </w:r>
    </w:p>
    <w:p w:rsidR="00492DA2" w:rsidRDefault="00492DA2" w:rsidP="00E677E1">
      <w:pPr>
        <w:widowControl/>
        <w:numPr>
          <w:ilvl w:val="1"/>
          <w:numId w:val="1"/>
        </w:numPr>
        <w:spacing w:line="360" w:lineRule="auto"/>
        <w:jc w:val="both"/>
        <w:rPr>
          <w:rFonts w:cs="David"/>
          <w:sz w:val="24"/>
        </w:rPr>
      </w:pPr>
      <w:r>
        <w:rPr>
          <w:rFonts w:cstheme="minorBidi" w:hint="cs"/>
          <w:sz w:val="24"/>
          <w:rtl/>
          <w:lang w:bidi="ar-SA"/>
        </w:rPr>
        <w:t xml:space="preserve">مقدم العرض هو شخص أو </w:t>
      </w:r>
      <w:r w:rsidR="00E677E1">
        <w:rPr>
          <w:rFonts w:cstheme="minorBidi" w:hint="cs"/>
          <w:sz w:val="24"/>
          <w:rtl/>
          <w:lang w:bidi="ar-SA"/>
        </w:rPr>
        <w:t>تنظيم مسجل بشكل قانوني في</w:t>
      </w:r>
      <w:r>
        <w:rPr>
          <w:rFonts w:cstheme="minorBidi" w:hint="cs"/>
          <w:sz w:val="24"/>
          <w:rtl/>
          <w:lang w:bidi="ar-SA"/>
        </w:rPr>
        <w:t xml:space="preserve"> إسرائيل. على مقدم عرض الذي هو تنظيم أن يكون مسجل في سجل الذي يتم </w:t>
      </w:r>
      <w:r w:rsidR="00F00495">
        <w:rPr>
          <w:rFonts w:cstheme="minorBidi" w:hint="cs"/>
          <w:sz w:val="24"/>
          <w:rtl/>
          <w:lang w:bidi="ar-SA"/>
        </w:rPr>
        <w:t>إدارته</w:t>
      </w:r>
      <w:r>
        <w:rPr>
          <w:rFonts w:cstheme="minorBidi" w:hint="cs"/>
          <w:sz w:val="24"/>
          <w:rtl/>
          <w:lang w:bidi="ar-SA"/>
        </w:rPr>
        <w:t xml:space="preserve"> بموجب القانون فيما يتعلق بتنظيمات من نوعه وأن يرفق إلى عرضه شهادة </w:t>
      </w:r>
      <w:r w:rsidR="00F00495">
        <w:rPr>
          <w:rFonts w:cstheme="minorBidi" w:hint="cs"/>
          <w:sz w:val="24"/>
          <w:rtl/>
          <w:lang w:bidi="ar-SA"/>
        </w:rPr>
        <w:t>إنشاءه</w:t>
      </w:r>
      <w:r>
        <w:rPr>
          <w:rFonts w:cstheme="minorBidi" w:hint="cs"/>
          <w:sz w:val="24"/>
          <w:rtl/>
          <w:lang w:bidi="ar-SA"/>
        </w:rPr>
        <w:t xml:space="preserve">. يتوجب على مقدم عرض الذي ليس تنظيما أن يرفق إلى </w:t>
      </w:r>
      <w:r w:rsidR="00E677E1">
        <w:rPr>
          <w:rFonts w:cstheme="minorBidi" w:hint="cs"/>
          <w:sz w:val="24"/>
          <w:rtl/>
          <w:lang w:bidi="ar-SA"/>
        </w:rPr>
        <w:t>عرضه شهادة مصلحة مرخص</w:t>
      </w:r>
      <w:r>
        <w:rPr>
          <w:rFonts w:cstheme="minorBidi" w:hint="cs"/>
          <w:sz w:val="24"/>
          <w:rtl/>
          <w:lang w:bidi="ar-SA"/>
        </w:rPr>
        <w:t xml:space="preserve">ة. على مقدم العرض الذي هو تنظيم أن يعرض مستشار محدد الذي يجيب على جميع الشروط </w:t>
      </w:r>
      <w:r w:rsidR="00F00495">
        <w:rPr>
          <w:rFonts w:cstheme="minorBidi" w:hint="cs"/>
          <w:sz w:val="24"/>
          <w:rtl/>
          <w:lang w:bidi="ar-SA"/>
        </w:rPr>
        <w:t>الأولية</w:t>
      </w:r>
      <w:r>
        <w:rPr>
          <w:rFonts w:cstheme="minorBidi" w:hint="cs"/>
          <w:sz w:val="24"/>
          <w:rtl/>
          <w:lang w:bidi="ar-SA"/>
        </w:rPr>
        <w:t xml:space="preserve"> المفصلة. </w:t>
      </w:r>
    </w:p>
    <w:p w:rsidR="00F913E4" w:rsidRPr="00F913E4" w:rsidRDefault="00F913E4" w:rsidP="00E677E1">
      <w:pPr>
        <w:widowControl/>
        <w:numPr>
          <w:ilvl w:val="1"/>
          <w:numId w:val="1"/>
        </w:numPr>
        <w:spacing w:line="360" w:lineRule="auto"/>
        <w:jc w:val="both"/>
        <w:rPr>
          <w:rFonts w:cs="David"/>
          <w:sz w:val="24"/>
        </w:rPr>
      </w:pPr>
      <w:r>
        <w:rPr>
          <w:rFonts w:cstheme="minorBidi" w:hint="cs"/>
          <w:sz w:val="24"/>
          <w:rtl/>
          <w:lang w:bidi="ar-SA"/>
        </w:rPr>
        <w:t xml:space="preserve">على مقدم العرض أو مستشاره </w:t>
      </w:r>
      <w:r w:rsidR="00E677E1">
        <w:rPr>
          <w:rFonts w:cstheme="minorBidi" w:hint="cs"/>
          <w:sz w:val="24"/>
          <w:rtl/>
          <w:lang w:bidi="ar-SA"/>
        </w:rPr>
        <w:t xml:space="preserve">الذي </w:t>
      </w:r>
      <w:r>
        <w:rPr>
          <w:rFonts w:cstheme="minorBidi" w:hint="cs"/>
          <w:sz w:val="24"/>
          <w:rtl/>
          <w:lang w:bidi="ar-SA"/>
        </w:rPr>
        <w:t xml:space="preserve">هو مهندس حامل لقب جامعي </w:t>
      </w:r>
      <w:r w:rsidR="00F00495">
        <w:rPr>
          <w:rFonts w:cstheme="minorBidi" w:hint="cs"/>
          <w:sz w:val="24"/>
          <w:rtl/>
          <w:lang w:bidi="ar-SA"/>
        </w:rPr>
        <w:t>أول</w:t>
      </w:r>
      <w:r>
        <w:rPr>
          <w:rFonts w:cstheme="minorBidi" w:hint="cs"/>
          <w:sz w:val="24"/>
          <w:rtl/>
          <w:lang w:bidi="ar-SA"/>
        </w:rPr>
        <w:t xml:space="preserve"> على </w:t>
      </w:r>
      <w:r w:rsidR="00F00495">
        <w:rPr>
          <w:rFonts w:cstheme="minorBidi" w:hint="cs"/>
          <w:sz w:val="24"/>
          <w:rtl/>
          <w:lang w:bidi="ar-SA"/>
        </w:rPr>
        <w:t>الأقل</w:t>
      </w:r>
      <w:r>
        <w:rPr>
          <w:rFonts w:cstheme="minorBidi" w:hint="cs"/>
          <w:sz w:val="24"/>
          <w:rtl/>
          <w:lang w:bidi="ar-SA"/>
        </w:rPr>
        <w:t xml:space="preserve"> بهندسة كهربائية  طوال 5 سنوات على </w:t>
      </w:r>
      <w:r w:rsidR="00F00495">
        <w:rPr>
          <w:rFonts w:cstheme="minorBidi" w:hint="cs"/>
          <w:sz w:val="24"/>
          <w:rtl/>
          <w:lang w:bidi="ar-SA"/>
        </w:rPr>
        <w:t>الأقل</w:t>
      </w:r>
      <w:r>
        <w:rPr>
          <w:rFonts w:cstheme="minorBidi" w:hint="cs"/>
          <w:sz w:val="24"/>
          <w:rtl/>
          <w:lang w:bidi="ar-SA"/>
        </w:rPr>
        <w:t xml:space="preserve"> وهو مسج</w:t>
      </w:r>
      <w:r w:rsidR="00E677E1">
        <w:rPr>
          <w:rFonts w:cstheme="minorBidi" w:hint="cs"/>
          <w:sz w:val="24"/>
          <w:rtl/>
          <w:lang w:bidi="ar-SA"/>
        </w:rPr>
        <w:t>ل</w:t>
      </w:r>
      <w:r>
        <w:rPr>
          <w:rFonts w:cstheme="minorBidi" w:hint="cs"/>
          <w:sz w:val="24"/>
          <w:rtl/>
          <w:lang w:bidi="ar-SA"/>
        </w:rPr>
        <w:t xml:space="preserve"> في سجل المهندسين والمعماريين في </w:t>
      </w:r>
      <w:r w:rsidR="00E677E1">
        <w:rPr>
          <w:rFonts w:cstheme="minorBidi" w:hint="cs"/>
          <w:sz w:val="24"/>
          <w:rtl/>
          <w:lang w:bidi="ar-SA"/>
        </w:rPr>
        <w:t>مجال</w:t>
      </w:r>
      <w:r>
        <w:rPr>
          <w:rFonts w:cstheme="minorBidi" w:hint="cs"/>
          <w:sz w:val="24"/>
          <w:rtl/>
          <w:lang w:bidi="ar-SA"/>
        </w:rPr>
        <w:t xml:space="preserve"> </w:t>
      </w:r>
      <w:r w:rsidR="00E677E1">
        <w:rPr>
          <w:rFonts w:cstheme="minorBidi" w:hint="cs"/>
          <w:sz w:val="24"/>
          <w:rtl/>
          <w:lang w:bidi="ar-SA"/>
        </w:rPr>
        <w:t>ال</w:t>
      </w:r>
      <w:r>
        <w:rPr>
          <w:rFonts w:cstheme="minorBidi" w:hint="cs"/>
          <w:sz w:val="24"/>
          <w:rtl/>
          <w:lang w:bidi="ar-SA"/>
        </w:rPr>
        <w:t>كهرباء, ويمتلك رخصة مهندس كهرباء فاحص نوع 3 ساري</w:t>
      </w:r>
      <w:r w:rsidR="00E677E1">
        <w:rPr>
          <w:rFonts w:cstheme="minorBidi" w:hint="cs"/>
          <w:sz w:val="24"/>
          <w:rtl/>
          <w:lang w:bidi="ar-SA"/>
        </w:rPr>
        <w:t>ة</w:t>
      </w:r>
      <w:r>
        <w:rPr>
          <w:rFonts w:cstheme="minorBidi" w:hint="cs"/>
          <w:sz w:val="24"/>
          <w:rtl/>
          <w:lang w:bidi="ar-SA"/>
        </w:rPr>
        <w:t xml:space="preserve"> المفعول. يجب إرفاق ترخيص ساري المفعول (يجب تعبئة </w:t>
      </w:r>
      <w:r w:rsidRPr="00E677E1">
        <w:rPr>
          <w:rFonts w:cstheme="minorBidi" w:hint="cs"/>
          <w:b/>
          <w:bCs/>
          <w:sz w:val="24"/>
          <w:rtl/>
          <w:lang w:bidi="ar-SA"/>
        </w:rPr>
        <w:t>ملحق ج</w:t>
      </w:r>
      <w:r>
        <w:rPr>
          <w:rFonts w:cstheme="minorBidi" w:hint="cs"/>
          <w:sz w:val="24"/>
          <w:rtl/>
          <w:lang w:bidi="ar-SA"/>
        </w:rPr>
        <w:t>).</w:t>
      </w:r>
    </w:p>
    <w:p w:rsidR="00CE49EA" w:rsidRPr="00CE49EA" w:rsidRDefault="00F913E4" w:rsidP="00CE49EA">
      <w:pPr>
        <w:widowControl/>
        <w:numPr>
          <w:ilvl w:val="1"/>
          <w:numId w:val="1"/>
        </w:numPr>
        <w:spacing w:line="360" w:lineRule="auto"/>
        <w:jc w:val="both"/>
        <w:rPr>
          <w:rFonts w:cs="David"/>
          <w:sz w:val="24"/>
        </w:rPr>
      </w:pPr>
      <w:r w:rsidRPr="00CE49EA">
        <w:rPr>
          <w:rFonts w:cstheme="minorBidi" w:hint="cs"/>
          <w:sz w:val="24"/>
          <w:rtl/>
          <w:lang w:bidi="ar-SA"/>
        </w:rPr>
        <w:t xml:space="preserve">مقدم العرض أو </w:t>
      </w:r>
      <w:r w:rsidR="00CE49EA" w:rsidRPr="00CE49EA">
        <w:rPr>
          <w:rFonts w:cstheme="minorBidi" w:hint="cs"/>
          <w:sz w:val="24"/>
          <w:rtl/>
          <w:lang w:bidi="ar-SA"/>
        </w:rPr>
        <w:t xml:space="preserve">مستشاره </w:t>
      </w:r>
      <w:r w:rsidR="00CE49EA">
        <w:rPr>
          <w:rFonts w:cstheme="minorBidi" w:hint="cs"/>
          <w:sz w:val="24"/>
          <w:rtl/>
          <w:lang w:bidi="ar-SA"/>
        </w:rPr>
        <w:t xml:space="preserve">هو ذا اقدمية عمل لا تقل عن 5 سنوات في مجال </w:t>
      </w:r>
      <w:r w:rsidR="00F00495">
        <w:rPr>
          <w:rFonts w:cstheme="minorBidi" w:hint="cs"/>
          <w:sz w:val="24"/>
          <w:rtl/>
          <w:lang w:bidi="ar-SA"/>
        </w:rPr>
        <w:t>أعمال</w:t>
      </w:r>
      <w:r w:rsidR="00CE49EA">
        <w:rPr>
          <w:rFonts w:cstheme="minorBidi" w:hint="cs"/>
          <w:sz w:val="24"/>
          <w:rtl/>
          <w:lang w:bidi="ar-SA"/>
        </w:rPr>
        <w:t xml:space="preserve"> تخطيط واستشارة في مجال الكهرباء في </w:t>
      </w:r>
      <w:r w:rsidR="00F00495">
        <w:rPr>
          <w:rFonts w:cstheme="minorBidi" w:hint="cs"/>
          <w:sz w:val="24"/>
          <w:rtl/>
          <w:lang w:bidi="ar-SA"/>
        </w:rPr>
        <w:t>أبنية</w:t>
      </w:r>
      <w:r w:rsidR="00CE49EA">
        <w:rPr>
          <w:rFonts w:cstheme="minorBidi" w:hint="cs"/>
          <w:sz w:val="24"/>
          <w:rtl/>
          <w:lang w:bidi="ar-SA"/>
        </w:rPr>
        <w:t xml:space="preserve">  الموصولة إلى جهد عالي بحجم </w:t>
      </w:r>
      <w:r w:rsidR="00CE49EA" w:rsidRPr="00FA01FC">
        <w:rPr>
          <w:rFonts w:cs="David"/>
          <w:sz w:val="24"/>
          <w:rtl/>
        </w:rPr>
        <w:t xml:space="preserve">12.6 </w:t>
      </w:r>
      <w:r w:rsidR="00CE49EA" w:rsidRPr="00FA01FC">
        <w:rPr>
          <w:rFonts w:cs="David"/>
          <w:sz w:val="24"/>
        </w:rPr>
        <w:t>kv</w:t>
      </w:r>
      <w:r w:rsidR="00CE49EA">
        <w:rPr>
          <w:rFonts w:cs="David" w:hint="cs"/>
          <w:sz w:val="24"/>
          <w:rtl/>
        </w:rPr>
        <w:t xml:space="preserve"> </w:t>
      </w:r>
      <w:r w:rsidR="00CE49EA">
        <w:rPr>
          <w:rFonts w:cstheme="minorBidi" w:hint="cs"/>
          <w:sz w:val="24"/>
          <w:rtl/>
          <w:lang w:bidi="ar-SA"/>
        </w:rPr>
        <w:t xml:space="preserve">ذا محول </w:t>
      </w:r>
      <w:r w:rsidR="00CE49EA">
        <w:rPr>
          <w:rFonts w:cstheme="minorBidi"/>
          <w:sz w:val="24"/>
          <w:lang w:bidi="ar-SA"/>
        </w:rPr>
        <w:t>kva1600</w:t>
      </w:r>
      <w:r w:rsidR="00CE49EA">
        <w:rPr>
          <w:rFonts w:cstheme="minorBidi" w:hint="cs"/>
          <w:sz w:val="24"/>
          <w:rtl/>
        </w:rPr>
        <w:t xml:space="preserve"> </w:t>
      </w:r>
      <w:r w:rsidR="00CE49EA">
        <w:rPr>
          <w:rFonts w:cstheme="minorBidi" w:hint="cs"/>
          <w:sz w:val="24"/>
          <w:rtl/>
          <w:lang w:bidi="ar-SA"/>
        </w:rPr>
        <w:t xml:space="preserve">على </w:t>
      </w:r>
      <w:r w:rsidR="00F00495">
        <w:rPr>
          <w:rFonts w:cstheme="minorBidi" w:hint="cs"/>
          <w:sz w:val="24"/>
          <w:rtl/>
          <w:lang w:bidi="ar-SA"/>
        </w:rPr>
        <w:t>الأقل</w:t>
      </w:r>
      <w:r w:rsidR="00CE49EA">
        <w:rPr>
          <w:rFonts w:cstheme="minorBidi" w:hint="cs"/>
          <w:sz w:val="24"/>
          <w:rtl/>
          <w:lang w:bidi="ar-SA"/>
        </w:rPr>
        <w:t xml:space="preserve">, والتي تشمل مولدات طاقة </w:t>
      </w:r>
      <w:r w:rsidR="00F00495">
        <w:rPr>
          <w:rFonts w:cstheme="minorBidi" w:hint="cs"/>
          <w:sz w:val="24"/>
          <w:rtl/>
          <w:lang w:bidi="ar-SA"/>
        </w:rPr>
        <w:t>وانظمه</w:t>
      </w:r>
      <w:r w:rsidR="00CE49EA">
        <w:rPr>
          <w:rFonts w:cstheme="minorBidi" w:hint="cs"/>
          <w:sz w:val="24"/>
          <w:rtl/>
          <w:lang w:bidi="ar-SA"/>
        </w:rPr>
        <w:t xml:space="preserve"> طاقة غير منقطعة (يجب تعبئة </w:t>
      </w:r>
      <w:r w:rsidR="00CE49EA" w:rsidRPr="00E677E1">
        <w:rPr>
          <w:rFonts w:cstheme="minorBidi" w:hint="cs"/>
          <w:b/>
          <w:bCs/>
          <w:sz w:val="24"/>
          <w:rtl/>
          <w:lang w:bidi="ar-SA"/>
        </w:rPr>
        <w:t>ملحق ج</w:t>
      </w:r>
      <w:r w:rsidR="00CE49EA">
        <w:rPr>
          <w:rFonts w:cstheme="minorBidi" w:hint="cs"/>
          <w:sz w:val="24"/>
          <w:rtl/>
          <w:lang w:bidi="ar-SA"/>
        </w:rPr>
        <w:t>).</w:t>
      </w:r>
    </w:p>
    <w:p w:rsidR="00CE49EA" w:rsidRPr="009424D2" w:rsidRDefault="00CE49EA" w:rsidP="009424D2">
      <w:pPr>
        <w:pStyle w:val="a7"/>
        <w:numPr>
          <w:ilvl w:val="1"/>
          <w:numId w:val="1"/>
        </w:numPr>
        <w:spacing w:line="360" w:lineRule="auto"/>
        <w:rPr>
          <w:rFonts w:cs="David"/>
          <w:szCs w:val="24"/>
          <w:lang w:eastAsia="en-US"/>
        </w:rPr>
      </w:pPr>
      <w:r w:rsidRPr="009424D2">
        <w:rPr>
          <w:rFonts w:cstheme="minorBidi" w:hint="cs"/>
          <w:szCs w:val="24"/>
          <w:rtl/>
          <w:lang w:eastAsia="en-US" w:bidi="ar-SA"/>
        </w:rPr>
        <w:t>مقدم العرض أو مستشار من قبل</w:t>
      </w:r>
      <w:r w:rsidR="009424D2" w:rsidRPr="009424D2">
        <w:rPr>
          <w:rFonts w:cstheme="minorBidi" w:hint="cs"/>
          <w:szCs w:val="24"/>
          <w:rtl/>
          <w:lang w:eastAsia="en-US" w:bidi="ar-SA"/>
        </w:rPr>
        <w:t>ه</w:t>
      </w:r>
      <w:r w:rsidRPr="009424D2">
        <w:rPr>
          <w:rFonts w:cstheme="minorBidi" w:hint="cs"/>
          <w:szCs w:val="24"/>
          <w:rtl/>
          <w:lang w:eastAsia="en-US" w:bidi="ar-SA"/>
        </w:rPr>
        <w:t xml:space="preserve"> هو صاحب خبرة في العمل وخطط ورافق ما لا يقل عن 3 مشاريع التي ا</w:t>
      </w:r>
      <w:r w:rsidR="004E211E" w:rsidRPr="009424D2">
        <w:rPr>
          <w:rFonts w:cstheme="minorBidi" w:hint="cs"/>
          <w:szCs w:val="24"/>
          <w:rtl/>
          <w:lang w:eastAsia="en-US" w:bidi="ar-SA"/>
        </w:rPr>
        <w:t xml:space="preserve">ستكملت في مجال الكهرباء ابتداءا من تاريخ 1.1.2012 في </w:t>
      </w:r>
      <w:r w:rsidR="00F00495" w:rsidRPr="009424D2">
        <w:rPr>
          <w:rFonts w:cstheme="minorBidi" w:hint="cs"/>
          <w:szCs w:val="24"/>
          <w:rtl/>
          <w:lang w:eastAsia="en-US" w:bidi="ar-SA"/>
        </w:rPr>
        <w:t>أبنية</w:t>
      </w:r>
      <w:r w:rsidR="004E211E" w:rsidRPr="009424D2">
        <w:rPr>
          <w:rFonts w:cstheme="minorBidi" w:hint="cs"/>
          <w:szCs w:val="24"/>
          <w:rtl/>
          <w:lang w:eastAsia="en-US" w:bidi="ar-SA"/>
        </w:rPr>
        <w:t xml:space="preserve"> مكاتب </w:t>
      </w:r>
      <w:r w:rsidR="004E211E" w:rsidRPr="009424D2">
        <w:rPr>
          <w:rFonts w:cstheme="minorBidi" w:hint="cs"/>
          <w:szCs w:val="24"/>
          <w:rtl/>
          <w:lang w:bidi="ar-SA"/>
        </w:rPr>
        <w:t xml:space="preserve">الموصولة إلى جهد عالي بحجم </w:t>
      </w:r>
      <w:r w:rsidR="004E211E" w:rsidRPr="009424D2">
        <w:rPr>
          <w:rFonts w:cs="David"/>
          <w:szCs w:val="24"/>
          <w:rtl/>
        </w:rPr>
        <w:t xml:space="preserve">12.6 </w:t>
      </w:r>
      <w:r w:rsidR="004E211E" w:rsidRPr="009424D2">
        <w:rPr>
          <w:rFonts w:cs="David"/>
          <w:szCs w:val="24"/>
        </w:rPr>
        <w:t>kv</w:t>
      </w:r>
      <w:r w:rsidR="004E211E" w:rsidRPr="009424D2">
        <w:rPr>
          <w:rFonts w:cs="David" w:hint="cs"/>
          <w:szCs w:val="24"/>
          <w:rtl/>
        </w:rPr>
        <w:t xml:space="preserve"> </w:t>
      </w:r>
      <w:r w:rsidR="004E211E" w:rsidRPr="009424D2">
        <w:rPr>
          <w:rFonts w:cstheme="minorBidi" w:hint="cs"/>
          <w:szCs w:val="24"/>
          <w:rtl/>
          <w:lang w:bidi="ar-SA"/>
        </w:rPr>
        <w:t xml:space="preserve">ذا محول </w:t>
      </w:r>
      <w:r w:rsidR="004E211E" w:rsidRPr="009424D2">
        <w:rPr>
          <w:rFonts w:cstheme="minorBidi"/>
          <w:szCs w:val="24"/>
          <w:lang w:bidi="ar-SA"/>
        </w:rPr>
        <w:t>kva1600</w:t>
      </w:r>
      <w:r w:rsidR="004E211E" w:rsidRPr="009424D2">
        <w:rPr>
          <w:rFonts w:cstheme="minorBidi" w:hint="cs"/>
          <w:szCs w:val="24"/>
          <w:rtl/>
        </w:rPr>
        <w:t xml:space="preserve"> </w:t>
      </w:r>
      <w:r w:rsidR="004E211E" w:rsidRPr="009424D2">
        <w:rPr>
          <w:rFonts w:cstheme="minorBidi" w:hint="cs"/>
          <w:szCs w:val="24"/>
          <w:rtl/>
          <w:lang w:bidi="ar-SA"/>
        </w:rPr>
        <w:t xml:space="preserve">على </w:t>
      </w:r>
      <w:r w:rsidR="00F00495" w:rsidRPr="009424D2">
        <w:rPr>
          <w:rFonts w:cstheme="minorBidi" w:hint="cs"/>
          <w:szCs w:val="24"/>
          <w:rtl/>
          <w:lang w:bidi="ar-SA"/>
        </w:rPr>
        <w:t>الأقل</w:t>
      </w:r>
      <w:r w:rsidR="004E211E" w:rsidRPr="009424D2">
        <w:rPr>
          <w:rFonts w:cstheme="minorBidi" w:hint="cs"/>
          <w:szCs w:val="24"/>
          <w:rtl/>
          <w:lang w:bidi="ar-SA"/>
        </w:rPr>
        <w:t xml:space="preserve">, والتي تشمل مولدات طاقة </w:t>
      </w:r>
      <w:r w:rsidR="00F00495" w:rsidRPr="009424D2">
        <w:rPr>
          <w:rFonts w:cstheme="minorBidi" w:hint="cs"/>
          <w:szCs w:val="24"/>
          <w:rtl/>
          <w:lang w:bidi="ar-SA"/>
        </w:rPr>
        <w:t>وأنظمة</w:t>
      </w:r>
      <w:r w:rsidR="004E211E" w:rsidRPr="009424D2">
        <w:rPr>
          <w:rFonts w:cstheme="minorBidi" w:hint="cs"/>
          <w:szCs w:val="24"/>
          <w:rtl/>
          <w:lang w:bidi="ar-SA"/>
        </w:rPr>
        <w:t xml:space="preserve"> طاقة غير منقطعة</w:t>
      </w:r>
      <w:r w:rsidR="009424D2">
        <w:rPr>
          <w:rFonts w:cstheme="minorBidi" w:hint="cs"/>
          <w:szCs w:val="24"/>
          <w:rtl/>
          <w:lang w:bidi="ar-SA"/>
        </w:rPr>
        <w:t xml:space="preserve"> بحجم ما لا يقل عن 250,000 شاقل جديد لا يشمل ضريبة القيمة </w:t>
      </w:r>
      <w:r w:rsidR="00F00495">
        <w:rPr>
          <w:rFonts w:cstheme="minorBidi" w:hint="cs"/>
          <w:szCs w:val="24"/>
          <w:rtl/>
          <w:lang w:bidi="ar-SA"/>
        </w:rPr>
        <w:t>الإضافية</w:t>
      </w:r>
      <w:r w:rsidR="004E211E" w:rsidRPr="009424D2">
        <w:rPr>
          <w:rFonts w:cstheme="minorBidi" w:hint="cs"/>
          <w:szCs w:val="24"/>
          <w:rtl/>
          <w:lang w:bidi="ar-SA"/>
        </w:rPr>
        <w:t xml:space="preserve"> (يجب تعبئة </w:t>
      </w:r>
      <w:r w:rsidR="004E211E" w:rsidRPr="00E677E1">
        <w:rPr>
          <w:rFonts w:cstheme="minorBidi" w:hint="cs"/>
          <w:b/>
          <w:bCs/>
          <w:szCs w:val="24"/>
          <w:rtl/>
          <w:lang w:bidi="ar-SA"/>
        </w:rPr>
        <w:t xml:space="preserve">ملحق </w:t>
      </w:r>
      <w:r w:rsidR="009424D2" w:rsidRPr="00E677E1">
        <w:rPr>
          <w:rFonts w:cstheme="minorBidi" w:hint="cs"/>
          <w:b/>
          <w:bCs/>
          <w:szCs w:val="24"/>
          <w:rtl/>
          <w:lang w:bidi="ar-SA"/>
        </w:rPr>
        <w:t>ب</w:t>
      </w:r>
      <w:r w:rsidR="004E211E" w:rsidRPr="009424D2">
        <w:rPr>
          <w:rFonts w:cstheme="minorBidi" w:hint="cs"/>
          <w:szCs w:val="24"/>
          <w:rtl/>
          <w:lang w:bidi="ar-SA"/>
        </w:rPr>
        <w:t>).</w:t>
      </w:r>
    </w:p>
    <w:p w:rsidR="00E677E1" w:rsidRPr="009424D2" w:rsidRDefault="00E677E1" w:rsidP="00E677E1">
      <w:pPr>
        <w:pStyle w:val="a7"/>
        <w:numPr>
          <w:ilvl w:val="1"/>
          <w:numId w:val="1"/>
        </w:numPr>
        <w:spacing w:line="360" w:lineRule="auto"/>
        <w:rPr>
          <w:rFonts w:cs="David"/>
          <w:szCs w:val="24"/>
          <w:lang w:eastAsia="en-US"/>
        </w:rPr>
      </w:pPr>
      <w:r w:rsidRPr="009424D2">
        <w:rPr>
          <w:rFonts w:cstheme="minorBidi" w:hint="cs"/>
          <w:szCs w:val="24"/>
          <w:rtl/>
          <w:lang w:eastAsia="en-US" w:bidi="ar-SA"/>
        </w:rPr>
        <w:t xml:space="preserve">مقدم العرض أو </w:t>
      </w:r>
      <w:r>
        <w:rPr>
          <w:rFonts w:cstheme="minorBidi" w:hint="cs"/>
          <w:szCs w:val="24"/>
          <w:rtl/>
          <w:lang w:eastAsia="en-US" w:bidi="ar-SA"/>
        </w:rPr>
        <w:t>ممثل</w:t>
      </w:r>
      <w:r w:rsidRPr="009424D2">
        <w:rPr>
          <w:rFonts w:cstheme="minorBidi" w:hint="cs"/>
          <w:szCs w:val="24"/>
          <w:rtl/>
          <w:lang w:eastAsia="en-US" w:bidi="ar-SA"/>
        </w:rPr>
        <w:t xml:space="preserve"> من قبله </w:t>
      </w:r>
      <w:r>
        <w:rPr>
          <w:rFonts w:cstheme="minorBidi" w:hint="cs"/>
          <w:szCs w:val="24"/>
          <w:rtl/>
          <w:lang w:eastAsia="en-US" w:bidi="ar-SA"/>
        </w:rPr>
        <w:t xml:space="preserve"> خطط ورافق ما لا يقل عن مشروعين </w:t>
      </w:r>
      <w:r w:rsidR="00F00495">
        <w:rPr>
          <w:rFonts w:cstheme="minorBidi" w:hint="cs"/>
          <w:szCs w:val="24"/>
          <w:rtl/>
          <w:lang w:eastAsia="en-US" w:bidi="ar-SA"/>
        </w:rPr>
        <w:t>أبنية</w:t>
      </w:r>
      <w:r>
        <w:rPr>
          <w:rFonts w:cstheme="minorBidi" w:hint="cs"/>
          <w:szCs w:val="24"/>
          <w:rtl/>
          <w:lang w:eastAsia="en-US" w:bidi="ar-SA"/>
        </w:rPr>
        <w:t xml:space="preserve"> مكاتب التي </w:t>
      </w:r>
      <w:r w:rsidRPr="009424D2">
        <w:rPr>
          <w:rFonts w:cstheme="minorBidi" w:hint="cs"/>
          <w:szCs w:val="24"/>
          <w:rtl/>
          <w:lang w:eastAsia="en-US" w:bidi="ar-SA"/>
        </w:rPr>
        <w:t xml:space="preserve"> استكملت في مجال </w:t>
      </w:r>
      <w:r>
        <w:rPr>
          <w:rFonts w:cstheme="minorBidi" w:hint="cs"/>
          <w:szCs w:val="24"/>
          <w:rtl/>
          <w:lang w:eastAsia="en-US" w:bidi="ar-SA"/>
        </w:rPr>
        <w:t xml:space="preserve"> </w:t>
      </w:r>
      <w:r w:rsidR="00F00495">
        <w:rPr>
          <w:rFonts w:cstheme="minorBidi" w:hint="cs"/>
          <w:szCs w:val="24"/>
          <w:rtl/>
          <w:lang w:eastAsia="en-US" w:bidi="ar-SA"/>
        </w:rPr>
        <w:t>أنظمة</w:t>
      </w:r>
      <w:r>
        <w:rPr>
          <w:rFonts w:cstheme="minorBidi" w:hint="cs"/>
          <w:szCs w:val="24"/>
          <w:rtl/>
          <w:lang w:eastAsia="en-US" w:bidi="ar-SA"/>
        </w:rPr>
        <w:t xml:space="preserve"> مراقبة </w:t>
      </w:r>
      <w:r w:rsidR="00F00495">
        <w:rPr>
          <w:rFonts w:cstheme="minorBidi" w:hint="cs"/>
          <w:szCs w:val="24"/>
          <w:rtl/>
          <w:lang w:eastAsia="en-US" w:bidi="ar-SA"/>
        </w:rPr>
        <w:t>أبنية</w:t>
      </w:r>
      <w:r>
        <w:rPr>
          <w:rFonts w:cstheme="minorBidi" w:hint="cs"/>
          <w:szCs w:val="24"/>
          <w:rtl/>
          <w:lang w:eastAsia="en-US" w:bidi="ar-SA"/>
        </w:rPr>
        <w:t xml:space="preserve">  في مرافق </w:t>
      </w:r>
      <w:r w:rsidRPr="009424D2">
        <w:rPr>
          <w:rFonts w:cstheme="minorBidi" w:hint="cs"/>
          <w:szCs w:val="24"/>
          <w:rtl/>
          <w:lang w:bidi="ar-SA"/>
        </w:rPr>
        <w:t xml:space="preserve">الموصولة إلى جهد عالي بحجم </w:t>
      </w:r>
      <w:r w:rsidRPr="009424D2">
        <w:rPr>
          <w:rFonts w:cs="David"/>
          <w:szCs w:val="24"/>
          <w:rtl/>
        </w:rPr>
        <w:t xml:space="preserve">12.6 </w:t>
      </w:r>
      <w:r w:rsidRPr="009424D2">
        <w:rPr>
          <w:rFonts w:cs="David"/>
          <w:szCs w:val="24"/>
        </w:rPr>
        <w:t>kv</w:t>
      </w:r>
      <w:r w:rsidRPr="009424D2">
        <w:rPr>
          <w:rFonts w:cs="David" w:hint="cs"/>
          <w:szCs w:val="24"/>
          <w:rtl/>
        </w:rPr>
        <w:t xml:space="preserve"> </w:t>
      </w:r>
      <w:r w:rsidRPr="009424D2">
        <w:rPr>
          <w:rFonts w:cstheme="minorBidi" w:hint="cs"/>
          <w:szCs w:val="24"/>
          <w:rtl/>
          <w:lang w:bidi="ar-SA"/>
        </w:rPr>
        <w:t xml:space="preserve">ذا محول </w:t>
      </w:r>
      <w:r w:rsidRPr="009424D2">
        <w:rPr>
          <w:rFonts w:cstheme="minorBidi"/>
          <w:szCs w:val="24"/>
          <w:lang w:bidi="ar-SA"/>
        </w:rPr>
        <w:t>kva1600</w:t>
      </w:r>
      <w:r w:rsidRPr="009424D2">
        <w:rPr>
          <w:rFonts w:cstheme="minorBidi" w:hint="cs"/>
          <w:szCs w:val="24"/>
          <w:rtl/>
        </w:rPr>
        <w:t xml:space="preserve"> </w:t>
      </w:r>
      <w:r w:rsidRPr="009424D2">
        <w:rPr>
          <w:rFonts w:cstheme="minorBidi" w:hint="cs"/>
          <w:szCs w:val="24"/>
          <w:rtl/>
          <w:lang w:bidi="ar-SA"/>
        </w:rPr>
        <w:t xml:space="preserve">على </w:t>
      </w:r>
      <w:r w:rsidR="00F00495" w:rsidRPr="009424D2">
        <w:rPr>
          <w:rFonts w:cstheme="minorBidi" w:hint="cs"/>
          <w:szCs w:val="24"/>
          <w:rtl/>
          <w:lang w:bidi="ar-SA"/>
        </w:rPr>
        <w:t>الأقل</w:t>
      </w:r>
      <w:r w:rsidRPr="009424D2">
        <w:rPr>
          <w:rFonts w:cstheme="minorBidi" w:hint="cs"/>
          <w:szCs w:val="24"/>
          <w:rtl/>
          <w:lang w:bidi="ar-SA"/>
        </w:rPr>
        <w:t xml:space="preserve">, والتي تشمل مولدات طاقة </w:t>
      </w:r>
      <w:r w:rsidR="00F00495" w:rsidRPr="009424D2">
        <w:rPr>
          <w:rFonts w:cstheme="minorBidi" w:hint="cs"/>
          <w:szCs w:val="24"/>
          <w:rtl/>
          <w:lang w:bidi="ar-SA"/>
        </w:rPr>
        <w:t>وأنظمة</w:t>
      </w:r>
      <w:r w:rsidRPr="009424D2">
        <w:rPr>
          <w:rFonts w:cstheme="minorBidi" w:hint="cs"/>
          <w:szCs w:val="24"/>
          <w:rtl/>
          <w:lang w:bidi="ar-SA"/>
        </w:rPr>
        <w:t xml:space="preserve"> طاقة غير منقطعة</w:t>
      </w:r>
      <w:r>
        <w:rPr>
          <w:rFonts w:cstheme="minorBidi" w:hint="cs"/>
          <w:szCs w:val="24"/>
          <w:rtl/>
          <w:lang w:bidi="ar-SA"/>
        </w:rPr>
        <w:t xml:space="preserve"> بدءا من تاريخ 1.1.2012 (يجب تعبئة </w:t>
      </w:r>
      <w:r w:rsidRPr="00E677E1">
        <w:rPr>
          <w:rFonts w:cstheme="minorBidi" w:hint="cs"/>
          <w:b/>
          <w:bCs/>
          <w:szCs w:val="24"/>
          <w:rtl/>
          <w:lang w:bidi="ar-SA"/>
        </w:rPr>
        <w:t>ملحق د</w:t>
      </w:r>
      <w:r>
        <w:rPr>
          <w:rFonts w:cstheme="minorBidi" w:hint="cs"/>
          <w:szCs w:val="24"/>
          <w:rtl/>
          <w:lang w:bidi="ar-SA"/>
        </w:rPr>
        <w:t xml:space="preserve">). من اجل هذا البند على المشروع المقترح الإجابة على الشروط </w:t>
      </w:r>
      <w:r w:rsidR="00F00495">
        <w:rPr>
          <w:rFonts w:cstheme="minorBidi" w:hint="cs"/>
          <w:szCs w:val="24"/>
          <w:rtl/>
          <w:lang w:bidi="ar-SA"/>
        </w:rPr>
        <w:t>الآتية</w:t>
      </w:r>
      <w:r>
        <w:rPr>
          <w:rFonts w:cstheme="minorBidi" w:hint="cs"/>
          <w:szCs w:val="24"/>
          <w:rtl/>
          <w:lang w:bidi="ar-SA"/>
        </w:rPr>
        <w:t xml:space="preserve">: </w:t>
      </w:r>
    </w:p>
    <w:p w:rsidR="009D6755" w:rsidRPr="00446785" w:rsidRDefault="00F00495" w:rsidP="00505D25">
      <w:pPr>
        <w:pStyle w:val="a7"/>
        <w:numPr>
          <w:ilvl w:val="2"/>
          <w:numId w:val="1"/>
        </w:numPr>
        <w:spacing w:line="360" w:lineRule="auto"/>
        <w:rPr>
          <w:rFonts w:cs="David"/>
          <w:szCs w:val="24"/>
          <w:lang w:eastAsia="en-US"/>
        </w:rPr>
      </w:pPr>
      <w:r>
        <w:rPr>
          <w:rFonts w:cstheme="minorBidi" w:hint="cs"/>
          <w:szCs w:val="24"/>
          <w:rtl/>
          <w:lang w:eastAsia="en-US" w:bidi="ar-SA"/>
        </w:rPr>
        <w:lastRenderedPageBreak/>
        <w:t>أنظمة</w:t>
      </w:r>
      <w:r w:rsidR="009D6755">
        <w:rPr>
          <w:rFonts w:cstheme="minorBidi" w:hint="cs"/>
          <w:szCs w:val="24"/>
          <w:rtl/>
          <w:lang w:eastAsia="en-US" w:bidi="ar-SA"/>
        </w:rPr>
        <w:t xml:space="preserve"> مراقبة المبنى في المشروع شملت </w:t>
      </w:r>
      <w:r>
        <w:rPr>
          <w:rFonts w:cstheme="minorBidi" w:hint="cs"/>
          <w:szCs w:val="24"/>
          <w:rtl/>
          <w:lang w:eastAsia="en-US" w:bidi="ar-SA"/>
        </w:rPr>
        <w:t>إدارته</w:t>
      </w:r>
      <w:r w:rsidR="009D6755">
        <w:rPr>
          <w:rFonts w:cstheme="minorBidi" w:hint="cs"/>
          <w:szCs w:val="24"/>
          <w:rtl/>
          <w:lang w:eastAsia="en-US" w:bidi="ar-SA"/>
        </w:rPr>
        <w:t xml:space="preserve">, التحكم به, مراقبته </w:t>
      </w:r>
      <w:r>
        <w:rPr>
          <w:rFonts w:cstheme="minorBidi" w:hint="cs"/>
          <w:szCs w:val="24"/>
          <w:rtl/>
          <w:lang w:eastAsia="en-US" w:bidi="ar-SA"/>
        </w:rPr>
        <w:t>والإشراف</w:t>
      </w:r>
      <w:r w:rsidR="009D6755">
        <w:rPr>
          <w:rFonts w:cstheme="minorBidi" w:hint="cs"/>
          <w:szCs w:val="24"/>
          <w:rtl/>
          <w:lang w:eastAsia="en-US" w:bidi="ar-SA"/>
        </w:rPr>
        <w:t xml:space="preserve"> عليه, بما في ذلك </w:t>
      </w:r>
      <w:r>
        <w:rPr>
          <w:rFonts w:cstheme="minorBidi" w:hint="cs"/>
          <w:szCs w:val="24"/>
          <w:rtl/>
          <w:lang w:eastAsia="en-US" w:bidi="ar-SA"/>
        </w:rPr>
        <w:t>للأنظمة</w:t>
      </w:r>
      <w:r w:rsidR="009D6755">
        <w:rPr>
          <w:rFonts w:cstheme="minorBidi" w:hint="cs"/>
          <w:szCs w:val="24"/>
          <w:rtl/>
          <w:lang w:eastAsia="en-US" w:bidi="ar-SA"/>
        </w:rPr>
        <w:t xml:space="preserve"> </w:t>
      </w:r>
      <w:r>
        <w:rPr>
          <w:rFonts w:cstheme="minorBidi" w:hint="cs"/>
          <w:szCs w:val="24"/>
          <w:rtl/>
          <w:lang w:eastAsia="en-US" w:bidi="ar-SA"/>
        </w:rPr>
        <w:t>الآتية</w:t>
      </w:r>
      <w:r w:rsidR="009D6755">
        <w:rPr>
          <w:rFonts w:cstheme="minorBidi" w:hint="cs"/>
          <w:szCs w:val="24"/>
          <w:rtl/>
          <w:lang w:eastAsia="en-US" w:bidi="ar-SA"/>
        </w:rPr>
        <w:t xml:space="preserve">: </w:t>
      </w:r>
      <w:r>
        <w:rPr>
          <w:rFonts w:cstheme="minorBidi" w:hint="cs"/>
          <w:szCs w:val="24"/>
          <w:rtl/>
          <w:lang w:eastAsia="en-US" w:bidi="ar-SA"/>
        </w:rPr>
        <w:t>أنظمة</w:t>
      </w:r>
      <w:r w:rsidR="009D6755">
        <w:rPr>
          <w:rFonts w:cstheme="minorBidi" w:hint="cs"/>
          <w:szCs w:val="24"/>
          <w:rtl/>
          <w:lang w:eastAsia="en-US" w:bidi="ar-SA"/>
        </w:rPr>
        <w:t xml:space="preserve"> تكييف, </w:t>
      </w:r>
      <w:r>
        <w:rPr>
          <w:rFonts w:cstheme="minorBidi" w:hint="cs"/>
          <w:szCs w:val="24"/>
          <w:rtl/>
          <w:lang w:eastAsia="en-US" w:bidi="ar-SA"/>
        </w:rPr>
        <w:t>أنظمة</w:t>
      </w:r>
      <w:r w:rsidR="00446785">
        <w:rPr>
          <w:rFonts w:cstheme="minorBidi" w:hint="cs"/>
          <w:szCs w:val="24"/>
          <w:rtl/>
          <w:lang w:eastAsia="en-US" w:bidi="ar-SA"/>
        </w:rPr>
        <w:t xml:space="preserve"> طفو, </w:t>
      </w:r>
      <w:r>
        <w:rPr>
          <w:rFonts w:cstheme="minorBidi" w:hint="cs"/>
          <w:szCs w:val="24"/>
          <w:rtl/>
          <w:lang w:eastAsia="en-US" w:bidi="ar-SA"/>
        </w:rPr>
        <w:t>أنظمة</w:t>
      </w:r>
      <w:r w:rsidR="00446785">
        <w:rPr>
          <w:rFonts w:cstheme="minorBidi" w:hint="cs"/>
          <w:szCs w:val="24"/>
          <w:rtl/>
          <w:lang w:eastAsia="en-US" w:bidi="ar-SA"/>
        </w:rPr>
        <w:t xml:space="preserve"> كهربائية, </w:t>
      </w:r>
      <w:r>
        <w:rPr>
          <w:rFonts w:cstheme="minorBidi" w:hint="cs"/>
          <w:szCs w:val="24"/>
          <w:rtl/>
          <w:lang w:eastAsia="en-US" w:bidi="ar-SA"/>
        </w:rPr>
        <w:t>أنظمة</w:t>
      </w:r>
      <w:r w:rsidR="00446785">
        <w:rPr>
          <w:rFonts w:cstheme="minorBidi" w:hint="cs"/>
          <w:szCs w:val="24"/>
          <w:rtl/>
          <w:lang w:eastAsia="en-US" w:bidi="ar-SA"/>
        </w:rPr>
        <w:t xml:space="preserve"> اكتشاف </w:t>
      </w:r>
      <w:r>
        <w:rPr>
          <w:rFonts w:cstheme="minorBidi" w:hint="cs"/>
          <w:szCs w:val="24"/>
          <w:rtl/>
          <w:lang w:eastAsia="en-US" w:bidi="ar-SA"/>
        </w:rPr>
        <w:t>وإخماد</w:t>
      </w:r>
      <w:r w:rsidR="00446785">
        <w:rPr>
          <w:rFonts w:cstheme="minorBidi" w:hint="cs"/>
          <w:szCs w:val="24"/>
          <w:rtl/>
          <w:lang w:eastAsia="en-US" w:bidi="ar-SA"/>
        </w:rPr>
        <w:t xml:space="preserve"> حرائق, مصاعد كهربائية, </w:t>
      </w:r>
      <w:r>
        <w:rPr>
          <w:rFonts w:cstheme="minorBidi" w:hint="cs"/>
          <w:szCs w:val="24"/>
          <w:rtl/>
          <w:lang w:eastAsia="en-US" w:bidi="ar-SA"/>
        </w:rPr>
        <w:t>أنظمة</w:t>
      </w:r>
      <w:r w:rsidR="00446785">
        <w:rPr>
          <w:rFonts w:cstheme="minorBidi" w:hint="cs"/>
          <w:szCs w:val="24"/>
          <w:rtl/>
          <w:lang w:eastAsia="en-US" w:bidi="ar-SA"/>
        </w:rPr>
        <w:t xml:space="preserve"> مخاطبة جمهور, </w:t>
      </w:r>
      <w:r>
        <w:rPr>
          <w:rFonts w:cstheme="minorBidi" w:hint="cs"/>
          <w:szCs w:val="24"/>
          <w:rtl/>
          <w:lang w:eastAsia="en-US" w:bidi="ar-SA"/>
        </w:rPr>
        <w:t>إضاءة</w:t>
      </w:r>
      <w:r w:rsidR="00446785">
        <w:rPr>
          <w:rFonts w:cstheme="minorBidi" w:hint="cs"/>
          <w:szCs w:val="24"/>
          <w:rtl/>
          <w:lang w:eastAsia="en-US" w:bidi="ar-SA"/>
        </w:rPr>
        <w:t xml:space="preserve"> وامن. </w:t>
      </w:r>
    </w:p>
    <w:p w:rsidR="00446785" w:rsidRPr="00E11B25" w:rsidRDefault="00446785" w:rsidP="00505D25">
      <w:pPr>
        <w:pStyle w:val="a7"/>
        <w:numPr>
          <w:ilvl w:val="2"/>
          <w:numId w:val="1"/>
        </w:numPr>
        <w:spacing w:line="360" w:lineRule="auto"/>
        <w:rPr>
          <w:rFonts w:cs="David"/>
          <w:szCs w:val="24"/>
          <w:lang w:eastAsia="en-US"/>
        </w:rPr>
      </w:pPr>
      <w:r>
        <w:rPr>
          <w:rFonts w:cstheme="minorBidi" w:hint="cs"/>
          <w:szCs w:val="24"/>
          <w:rtl/>
          <w:lang w:eastAsia="en-US" w:bidi="ar-SA"/>
        </w:rPr>
        <w:t xml:space="preserve">مقدم العرض أو المستشار من قبله يرافق كامل </w:t>
      </w:r>
      <w:r w:rsidR="00F00495">
        <w:rPr>
          <w:rFonts w:cstheme="minorBidi" w:hint="cs"/>
          <w:szCs w:val="24"/>
          <w:rtl/>
          <w:lang w:eastAsia="en-US" w:bidi="ar-SA"/>
        </w:rPr>
        <w:t>إجراء</w:t>
      </w:r>
      <w:r>
        <w:rPr>
          <w:rFonts w:cstheme="minorBidi" w:hint="cs"/>
          <w:szCs w:val="24"/>
          <w:rtl/>
          <w:lang w:eastAsia="en-US" w:bidi="ar-SA"/>
        </w:rPr>
        <w:t xml:space="preserve"> تركيب النظام بدءا من تعريف الاحتياجات, كتابة المعيار الفني ومرافقة عملية الشراء, استشارة, مراقبة </w:t>
      </w:r>
      <w:r w:rsidR="00F00495">
        <w:rPr>
          <w:rFonts w:cstheme="minorBidi" w:hint="cs"/>
          <w:szCs w:val="24"/>
          <w:rtl/>
          <w:lang w:eastAsia="en-US" w:bidi="ar-SA"/>
        </w:rPr>
        <w:t>وإشراف</w:t>
      </w:r>
      <w:r>
        <w:rPr>
          <w:rFonts w:cstheme="minorBidi" w:hint="cs"/>
          <w:szCs w:val="24"/>
          <w:rtl/>
          <w:lang w:eastAsia="en-US" w:bidi="ar-SA"/>
        </w:rPr>
        <w:t xml:space="preserve"> </w:t>
      </w:r>
      <w:r w:rsidR="00505D25">
        <w:rPr>
          <w:rFonts w:cstheme="minorBidi" w:hint="cs"/>
          <w:szCs w:val="24"/>
          <w:rtl/>
          <w:lang w:eastAsia="en-US" w:bidi="ar-SA"/>
        </w:rPr>
        <w:t>ل</w:t>
      </w:r>
      <w:r>
        <w:rPr>
          <w:rFonts w:cstheme="minorBidi" w:hint="cs"/>
          <w:szCs w:val="24"/>
          <w:rtl/>
          <w:lang w:eastAsia="en-US" w:bidi="ar-SA"/>
        </w:rPr>
        <w:t xml:space="preserve">تركيب النظام في الموقع. </w:t>
      </w:r>
    </w:p>
    <w:p w:rsidR="00E11B25" w:rsidRDefault="00E11B25" w:rsidP="00E11B25">
      <w:pPr>
        <w:pStyle w:val="a7"/>
        <w:spacing w:line="360" w:lineRule="auto"/>
        <w:ind w:left="1304"/>
        <w:rPr>
          <w:rFonts w:cs="David"/>
          <w:szCs w:val="24"/>
          <w:lang w:eastAsia="en-US"/>
        </w:rPr>
      </w:pPr>
    </w:p>
    <w:p w:rsidR="00446785" w:rsidRPr="00446785" w:rsidRDefault="00446785" w:rsidP="00FA01FC">
      <w:pPr>
        <w:pStyle w:val="a7"/>
        <w:numPr>
          <w:ilvl w:val="1"/>
          <w:numId w:val="1"/>
        </w:numPr>
        <w:spacing w:line="360" w:lineRule="auto"/>
        <w:rPr>
          <w:rFonts w:cs="David"/>
          <w:szCs w:val="24"/>
          <w:lang w:eastAsia="en-US"/>
        </w:rPr>
      </w:pPr>
      <w:r>
        <w:rPr>
          <w:rFonts w:cstheme="minorBidi" w:hint="cs"/>
          <w:szCs w:val="24"/>
          <w:rtl/>
          <w:lang w:eastAsia="en-US" w:bidi="ar-SA"/>
        </w:rPr>
        <w:t xml:space="preserve">مقدم العرض نفذ خلال سنة 2015 ما لا يقل عن 10 مراجعات لمرافق جهد عالي ومنخفض (مراجعات دورية, مراجعات من اجل الترخيص وخدمات اطفائية), يشمل استشارة ومرافقة تصليح العيوب في المرافق (يجب تعبئة </w:t>
      </w:r>
      <w:r w:rsidRPr="00E11B25">
        <w:rPr>
          <w:rFonts w:cstheme="minorBidi" w:hint="cs"/>
          <w:b/>
          <w:bCs/>
          <w:szCs w:val="24"/>
          <w:rtl/>
          <w:lang w:eastAsia="en-US" w:bidi="ar-SA"/>
        </w:rPr>
        <w:t>ملحق ج</w:t>
      </w:r>
      <w:r>
        <w:rPr>
          <w:rFonts w:cstheme="minorBidi" w:hint="cs"/>
          <w:szCs w:val="24"/>
          <w:rtl/>
          <w:lang w:eastAsia="en-US" w:bidi="ar-SA"/>
        </w:rPr>
        <w:t>).</w:t>
      </w:r>
    </w:p>
    <w:p w:rsidR="00446785" w:rsidRDefault="00446785" w:rsidP="00446785">
      <w:pPr>
        <w:pStyle w:val="a7"/>
        <w:numPr>
          <w:ilvl w:val="1"/>
          <w:numId w:val="1"/>
        </w:numPr>
        <w:spacing w:line="360" w:lineRule="auto"/>
        <w:rPr>
          <w:rFonts w:cs="David"/>
          <w:szCs w:val="24"/>
          <w:lang w:eastAsia="en-US"/>
        </w:rPr>
      </w:pPr>
      <w:r>
        <w:rPr>
          <w:rFonts w:cstheme="minorBidi" w:hint="cs"/>
          <w:szCs w:val="24"/>
          <w:rtl/>
          <w:lang w:eastAsia="en-US" w:bidi="ar-SA"/>
        </w:rPr>
        <w:t xml:space="preserve">الاشتراك في مؤتمر المزودين -  سيقيم طالب العرض مؤتمر مزودين في تاريخ 16.06.16 بين الساعات </w:t>
      </w:r>
      <w:r w:rsidRPr="005867F0">
        <w:rPr>
          <w:rFonts w:cs="David"/>
          <w:szCs w:val="24"/>
          <w:rtl/>
          <w:lang w:eastAsia="en-US"/>
        </w:rPr>
        <w:t>13:00-</w:t>
      </w:r>
      <w:r w:rsidRPr="005867F0">
        <w:rPr>
          <w:rFonts w:cs="David" w:hint="cs"/>
          <w:szCs w:val="24"/>
          <w:rtl/>
          <w:lang w:eastAsia="en-US"/>
        </w:rPr>
        <w:t>14:30</w:t>
      </w:r>
      <w:r w:rsidRPr="005867F0">
        <w:rPr>
          <w:rFonts w:cs="David"/>
          <w:szCs w:val="24"/>
          <w:rtl/>
          <w:lang w:eastAsia="en-US"/>
        </w:rPr>
        <w:t>,</w:t>
      </w:r>
      <w:r>
        <w:rPr>
          <w:rFonts w:cstheme="minorBidi" w:hint="cs"/>
          <w:szCs w:val="24"/>
          <w:rtl/>
          <w:lang w:eastAsia="en-US" w:bidi="ar-SA"/>
        </w:rPr>
        <w:t xml:space="preserve"> في مكاتب طالب العرض </w:t>
      </w:r>
      <w:r>
        <w:rPr>
          <w:rFonts w:cstheme="minorBidi"/>
          <w:szCs w:val="24"/>
          <w:rtl/>
          <w:lang w:eastAsia="en-US" w:bidi="ar-SA"/>
        </w:rPr>
        <w:t>–</w:t>
      </w:r>
      <w:r>
        <w:rPr>
          <w:rFonts w:cstheme="minorBidi" w:hint="cs"/>
          <w:szCs w:val="24"/>
          <w:rtl/>
          <w:lang w:eastAsia="en-US" w:bidi="ar-SA"/>
        </w:rPr>
        <w:t xml:space="preserve"> وزارة المالية, القدس, في غرفة الاجتماعات طابق 1. الاشتراك في مؤتمر المزودين هو </w:t>
      </w:r>
      <w:r w:rsidR="00F00495">
        <w:rPr>
          <w:rFonts w:cstheme="minorBidi" w:hint="cs"/>
          <w:szCs w:val="24"/>
          <w:rtl/>
          <w:lang w:eastAsia="en-US" w:bidi="ar-SA"/>
        </w:rPr>
        <w:t>إلزامي</w:t>
      </w:r>
      <w:r>
        <w:rPr>
          <w:rFonts w:cstheme="minorBidi" w:hint="cs"/>
          <w:szCs w:val="24"/>
          <w:rtl/>
          <w:lang w:eastAsia="en-US" w:bidi="ar-SA"/>
        </w:rPr>
        <w:t xml:space="preserve"> ويشكل شرطا لتقديم عرض في هذه المناقصة.</w:t>
      </w:r>
    </w:p>
    <w:p w:rsidR="00446785" w:rsidRDefault="00446785" w:rsidP="00FA01FC">
      <w:pPr>
        <w:pStyle w:val="a7"/>
        <w:numPr>
          <w:ilvl w:val="1"/>
          <w:numId w:val="1"/>
        </w:numPr>
        <w:spacing w:line="360" w:lineRule="auto"/>
        <w:rPr>
          <w:rFonts w:cs="David"/>
          <w:szCs w:val="24"/>
          <w:lang w:eastAsia="en-US"/>
        </w:rPr>
      </w:pPr>
      <w:r>
        <w:rPr>
          <w:rFonts w:cstheme="minorBidi" w:hint="cs"/>
          <w:szCs w:val="24"/>
          <w:rtl/>
          <w:lang w:eastAsia="en-US" w:bidi="ar-SA"/>
        </w:rPr>
        <w:t xml:space="preserve">تقديم جميع </w:t>
      </w:r>
      <w:r w:rsidR="00F00495">
        <w:rPr>
          <w:rFonts w:cstheme="minorBidi" w:hint="cs"/>
          <w:szCs w:val="24"/>
          <w:rtl/>
          <w:lang w:eastAsia="en-US" w:bidi="ar-SA"/>
        </w:rPr>
        <w:t>التأشيرات</w:t>
      </w:r>
      <w:r>
        <w:rPr>
          <w:rFonts w:cstheme="minorBidi" w:hint="cs"/>
          <w:szCs w:val="24"/>
          <w:rtl/>
          <w:lang w:eastAsia="en-US" w:bidi="ar-SA"/>
        </w:rPr>
        <w:t xml:space="preserve"> المطلوبة بموجب قانون صفقات الهيئات العمومية, لسنة- 1976, بما في ذلك:</w:t>
      </w:r>
    </w:p>
    <w:p w:rsidR="00446785" w:rsidRPr="00446785" w:rsidRDefault="00F00495" w:rsidP="00FA01FC">
      <w:pPr>
        <w:pStyle w:val="a7"/>
        <w:numPr>
          <w:ilvl w:val="2"/>
          <w:numId w:val="1"/>
        </w:numPr>
        <w:spacing w:line="360" w:lineRule="auto"/>
        <w:rPr>
          <w:rFonts w:cs="David"/>
          <w:szCs w:val="24"/>
          <w:lang w:eastAsia="en-US"/>
        </w:rPr>
      </w:pPr>
      <w:r>
        <w:rPr>
          <w:rFonts w:cstheme="minorBidi" w:hint="cs"/>
          <w:szCs w:val="24"/>
          <w:rtl/>
          <w:lang w:eastAsia="en-US" w:bidi="ar-SA"/>
        </w:rPr>
        <w:t>تأشيرة</w:t>
      </w:r>
      <w:r w:rsidR="00446785">
        <w:rPr>
          <w:rFonts w:cstheme="minorBidi" w:hint="cs"/>
          <w:szCs w:val="24"/>
          <w:rtl/>
          <w:lang w:eastAsia="en-US" w:bidi="ar-SA"/>
        </w:rPr>
        <w:t xml:space="preserve"> موظف ضريبة مرخص, محاسب أو مستشار الذي يثبت أن المقاول يد</w:t>
      </w:r>
      <w:r w:rsidR="00E11B25">
        <w:rPr>
          <w:rFonts w:cstheme="minorBidi" w:hint="cs"/>
          <w:szCs w:val="24"/>
          <w:rtl/>
          <w:lang w:eastAsia="en-US" w:bidi="ar-SA"/>
        </w:rPr>
        <w:t>ي</w:t>
      </w:r>
      <w:r w:rsidR="00446785">
        <w:rPr>
          <w:rFonts w:cstheme="minorBidi" w:hint="cs"/>
          <w:szCs w:val="24"/>
          <w:rtl/>
          <w:lang w:eastAsia="en-US" w:bidi="ar-SA"/>
        </w:rPr>
        <w:t>ر دفاتر حسابات بشكل قانوني وأنه يبلغ عن مدخولاته وأنه يبلغ عن صفقات التي فرض</w:t>
      </w:r>
      <w:r w:rsidR="00E11B25">
        <w:rPr>
          <w:rFonts w:cstheme="minorBidi" w:hint="cs"/>
          <w:szCs w:val="24"/>
          <w:rtl/>
          <w:lang w:eastAsia="en-US" w:bidi="ar-SA"/>
        </w:rPr>
        <w:t>ت</w:t>
      </w:r>
      <w:r w:rsidR="00446785">
        <w:rPr>
          <w:rFonts w:cstheme="minorBidi" w:hint="cs"/>
          <w:szCs w:val="24"/>
          <w:rtl/>
          <w:lang w:eastAsia="en-US" w:bidi="ar-SA"/>
        </w:rPr>
        <w:t xml:space="preserve"> عليها ضريبة بموجب قانون الضريبة </w:t>
      </w:r>
      <w:r>
        <w:rPr>
          <w:rFonts w:cstheme="minorBidi" w:hint="cs"/>
          <w:szCs w:val="24"/>
          <w:rtl/>
          <w:lang w:eastAsia="en-US" w:bidi="ar-SA"/>
        </w:rPr>
        <w:t>الإضافية</w:t>
      </w:r>
      <w:r w:rsidR="00446785">
        <w:rPr>
          <w:rFonts w:cstheme="minorBidi" w:hint="cs"/>
          <w:szCs w:val="24"/>
          <w:rtl/>
          <w:lang w:eastAsia="en-US" w:bidi="ar-SA"/>
        </w:rPr>
        <w:t>, لسنة- 1975.</w:t>
      </w:r>
    </w:p>
    <w:p w:rsidR="00446785" w:rsidRDefault="00446785" w:rsidP="005325BC">
      <w:pPr>
        <w:pStyle w:val="a7"/>
        <w:numPr>
          <w:ilvl w:val="2"/>
          <w:numId w:val="1"/>
        </w:numPr>
        <w:spacing w:line="360" w:lineRule="auto"/>
        <w:rPr>
          <w:rFonts w:cs="David"/>
          <w:szCs w:val="24"/>
          <w:lang w:eastAsia="en-US"/>
        </w:rPr>
      </w:pPr>
      <w:r>
        <w:rPr>
          <w:rFonts w:cstheme="minorBidi" w:hint="cs"/>
          <w:szCs w:val="24"/>
          <w:rtl/>
          <w:lang w:eastAsia="en-US" w:bidi="ar-SA"/>
        </w:rPr>
        <w:t xml:space="preserve">تأشيرة بعدم وجود </w:t>
      </w:r>
      <w:r w:rsidR="00F00495">
        <w:rPr>
          <w:rFonts w:cstheme="minorBidi" w:hint="cs"/>
          <w:szCs w:val="24"/>
          <w:rtl/>
          <w:lang w:eastAsia="en-US" w:bidi="ar-SA"/>
        </w:rPr>
        <w:t>إدانات</w:t>
      </w:r>
      <w:r>
        <w:rPr>
          <w:rFonts w:cstheme="minorBidi" w:hint="cs"/>
          <w:szCs w:val="24"/>
          <w:rtl/>
          <w:lang w:eastAsia="en-US" w:bidi="ar-SA"/>
        </w:rPr>
        <w:t xml:space="preserve"> بجرائم بموجب قانون العمال </w:t>
      </w:r>
      <w:r w:rsidR="00962552">
        <w:rPr>
          <w:rFonts w:cstheme="minorBidi" w:hint="cs"/>
          <w:szCs w:val="24"/>
          <w:rtl/>
          <w:lang w:eastAsia="en-US" w:bidi="ar-SA"/>
        </w:rPr>
        <w:t>الأجانب</w:t>
      </w:r>
      <w:r>
        <w:rPr>
          <w:rFonts w:cstheme="minorBidi" w:hint="cs"/>
          <w:szCs w:val="24"/>
          <w:rtl/>
          <w:lang w:eastAsia="en-US" w:bidi="ar-SA"/>
        </w:rPr>
        <w:t xml:space="preserve"> (منع استخدام غير قانوني وضمان ظروف عادلة), لسنة- 1991 (فيما يلي قانون العمال </w:t>
      </w:r>
      <w:r w:rsidR="00962552">
        <w:rPr>
          <w:rFonts w:cstheme="minorBidi" w:hint="cs"/>
          <w:szCs w:val="24"/>
          <w:rtl/>
          <w:lang w:eastAsia="en-US" w:bidi="ar-SA"/>
        </w:rPr>
        <w:t>الأجانب</w:t>
      </w:r>
      <w:r>
        <w:rPr>
          <w:rFonts w:cstheme="minorBidi" w:hint="cs"/>
          <w:szCs w:val="24"/>
          <w:rtl/>
          <w:lang w:eastAsia="en-US" w:bidi="ar-SA"/>
        </w:rPr>
        <w:t xml:space="preserve">) أو قانون </w:t>
      </w:r>
      <w:r w:rsidR="004273FA">
        <w:rPr>
          <w:rFonts w:cstheme="minorBidi" w:hint="cs"/>
          <w:szCs w:val="24"/>
          <w:rtl/>
          <w:lang w:eastAsia="en-US" w:bidi="ar-SA"/>
        </w:rPr>
        <w:t xml:space="preserve">راتب الحد </w:t>
      </w:r>
      <w:r w:rsidR="00962552">
        <w:rPr>
          <w:rFonts w:cstheme="minorBidi" w:hint="cs"/>
          <w:szCs w:val="24"/>
          <w:rtl/>
          <w:lang w:eastAsia="en-US" w:bidi="ar-SA"/>
        </w:rPr>
        <w:t>الأدنى</w:t>
      </w:r>
      <w:r w:rsidR="004273FA">
        <w:rPr>
          <w:rFonts w:cstheme="minorBidi" w:hint="cs"/>
          <w:szCs w:val="24"/>
          <w:rtl/>
          <w:lang w:eastAsia="en-US" w:bidi="ar-SA"/>
        </w:rPr>
        <w:t xml:space="preserve"> الذي, لسنة- 1987 (فيما يلي: "قانون راتب الحد </w:t>
      </w:r>
      <w:r w:rsidR="00962552">
        <w:rPr>
          <w:rFonts w:cstheme="minorBidi" w:hint="cs"/>
          <w:szCs w:val="24"/>
          <w:rtl/>
          <w:lang w:eastAsia="en-US" w:bidi="ar-SA"/>
        </w:rPr>
        <w:t>الأدنى</w:t>
      </w:r>
      <w:r w:rsidR="004273FA">
        <w:rPr>
          <w:rFonts w:cstheme="minorBidi" w:hint="cs"/>
          <w:szCs w:val="24"/>
          <w:rtl/>
          <w:lang w:eastAsia="en-US" w:bidi="ar-SA"/>
        </w:rPr>
        <w:t xml:space="preserve">). من اجل تبديد الشك, يوضح أن المحدد سيكون بموجب وخضوعا لما هو مفصل في بند 2ب لقانون الصفقات العمومية وبالصيغة المرفقة إلى هذا التوجه). صيغة التصاريح فيما يتعلق بقانون العمال </w:t>
      </w:r>
      <w:r w:rsidR="00962552">
        <w:rPr>
          <w:rFonts w:cstheme="minorBidi" w:hint="cs"/>
          <w:szCs w:val="24"/>
          <w:rtl/>
          <w:lang w:eastAsia="en-US" w:bidi="ar-SA"/>
        </w:rPr>
        <w:t>الأجانب</w:t>
      </w:r>
      <w:r w:rsidR="004273FA">
        <w:rPr>
          <w:rFonts w:cstheme="minorBidi" w:hint="cs"/>
          <w:szCs w:val="24"/>
          <w:rtl/>
          <w:lang w:eastAsia="en-US" w:bidi="ar-SA"/>
        </w:rPr>
        <w:t xml:space="preserve"> وقانون راتب الحد </w:t>
      </w:r>
      <w:r w:rsidR="00962552">
        <w:rPr>
          <w:rFonts w:cstheme="minorBidi" w:hint="cs"/>
          <w:szCs w:val="24"/>
          <w:rtl/>
          <w:lang w:eastAsia="en-US" w:bidi="ar-SA"/>
        </w:rPr>
        <w:t>الأدنى</w:t>
      </w:r>
      <w:r w:rsidR="004273FA">
        <w:rPr>
          <w:rFonts w:cstheme="minorBidi" w:hint="cs"/>
          <w:szCs w:val="24"/>
          <w:rtl/>
          <w:lang w:eastAsia="en-US" w:bidi="ar-SA"/>
        </w:rPr>
        <w:t xml:space="preserve"> مرفقة بهذا كملحق أ للمناقصة. صيغة التصاريح هي الملزمة ويمنع </w:t>
      </w:r>
      <w:r w:rsidR="005325BC">
        <w:rPr>
          <w:rFonts w:cstheme="minorBidi" w:hint="cs"/>
          <w:szCs w:val="24"/>
          <w:rtl/>
          <w:lang w:eastAsia="en-US" w:bidi="ar-SA"/>
        </w:rPr>
        <w:t>تحريفها.</w:t>
      </w:r>
    </w:p>
    <w:p w:rsidR="005325BC" w:rsidRDefault="005325BC" w:rsidP="005325BC">
      <w:pPr>
        <w:pStyle w:val="a7"/>
        <w:numPr>
          <w:ilvl w:val="1"/>
          <w:numId w:val="1"/>
        </w:numPr>
        <w:spacing w:line="360" w:lineRule="auto"/>
        <w:rPr>
          <w:rFonts w:cs="David"/>
          <w:szCs w:val="24"/>
          <w:lang w:eastAsia="en-US"/>
        </w:rPr>
      </w:pPr>
      <w:r>
        <w:rPr>
          <w:rFonts w:cstheme="minorBidi" w:hint="cs"/>
          <w:szCs w:val="24"/>
          <w:rtl/>
          <w:lang w:eastAsia="en-US" w:bidi="ar-SA"/>
        </w:rPr>
        <w:t xml:space="preserve">على مقدم عرض الذي هو شركة أن يقدم صيغة شركة/ شراكة حديثة من سلطة التنظيمات التي يمكن استصدارها بواسطة موقع الانترنت التابع لسلطة التنظيمات, والذي يثبت أنه لا يوجد لمقدم العرض ديون رسوم سنوية في مسجل الشركات مقابل السنوات التي سبقت السنة التي قدم بها العرض, وأن مقدم العرض ليس شركة مخالفة للقانون وليست مسجلة </w:t>
      </w:r>
      <w:r w:rsidR="00962552">
        <w:rPr>
          <w:rFonts w:cstheme="minorBidi" w:hint="cs"/>
          <w:szCs w:val="24"/>
          <w:rtl/>
          <w:lang w:eastAsia="en-US" w:bidi="ar-SA"/>
        </w:rPr>
        <w:t>بإنذار</w:t>
      </w:r>
      <w:r>
        <w:rPr>
          <w:rFonts w:cstheme="minorBidi" w:hint="cs"/>
          <w:szCs w:val="24"/>
          <w:rtl/>
          <w:lang w:eastAsia="en-US" w:bidi="ar-SA"/>
        </w:rPr>
        <w:t xml:space="preserve"> قبل تسجيلها كشركة مخالفة للقانون.</w:t>
      </w:r>
    </w:p>
    <w:p w:rsidR="00C31C91" w:rsidRDefault="00C31C91" w:rsidP="00FA01FC">
      <w:pPr>
        <w:widowControl/>
        <w:numPr>
          <w:ilvl w:val="0"/>
          <w:numId w:val="1"/>
        </w:numPr>
        <w:spacing w:line="360" w:lineRule="auto"/>
        <w:jc w:val="both"/>
        <w:rPr>
          <w:rFonts w:cs="David"/>
          <w:sz w:val="24"/>
        </w:rPr>
      </w:pPr>
      <w:r>
        <w:rPr>
          <w:rFonts w:cstheme="minorBidi" w:hint="cs"/>
          <w:sz w:val="24"/>
          <w:rtl/>
          <w:lang w:bidi="ar-SA"/>
        </w:rPr>
        <w:t xml:space="preserve">يمكن التوجه </w:t>
      </w:r>
      <w:r w:rsidR="00962552">
        <w:rPr>
          <w:rFonts w:cstheme="minorBidi" w:hint="cs"/>
          <w:sz w:val="24"/>
          <w:rtl/>
          <w:lang w:bidi="ar-SA"/>
        </w:rPr>
        <w:t>بأسئلة</w:t>
      </w:r>
      <w:r>
        <w:rPr>
          <w:rFonts w:cstheme="minorBidi" w:hint="cs"/>
          <w:sz w:val="24"/>
          <w:rtl/>
          <w:lang w:bidi="ar-SA"/>
        </w:rPr>
        <w:t xml:space="preserve"> توضيح خطية حتى تاريخ 22.06.2016 الساعة 12:00, بواسطة بريد الكتروني: </w:t>
      </w:r>
      <w:hyperlink r:id="rId8" w:history="1">
        <w:r w:rsidRPr="00FA01FC">
          <w:rPr>
            <w:rStyle w:val="Hyperlink"/>
            <w:rFonts w:cs="David"/>
            <w:sz w:val="24"/>
          </w:rPr>
          <w:t>osnatt@mof.gov.il</w:t>
        </w:r>
      </w:hyperlink>
      <w:r w:rsidRPr="00FA01FC">
        <w:rPr>
          <w:rFonts w:cs="David" w:hint="cs"/>
          <w:sz w:val="24"/>
          <w:rtl/>
        </w:rPr>
        <w:t>.</w:t>
      </w:r>
      <w:r>
        <w:rPr>
          <w:rFonts w:cs="David" w:hint="cs"/>
          <w:sz w:val="24"/>
          <w:rtl/>
        </w:rPr>
        <w:t xml:space="preserve"> </w:t>
      </w:r>
      <w:r w:rsidR="00962552">
        <w:rPr>
          <w:rFonts w:cstheme="minorBidi" w:hint="cs"/>
          <w:sz w:val="24"/>
          <w:rtl/>
          <w:lang w:bidi="ar-SA"/>
        </w:rPr>
        <w:t>أسئلة</w:t>
      </w:r>
      <w:r>
        <w:rPr>
          <w:rFonts w:cstheme="minorBidi" w:hint="cs"/>
          <w:sz w:val="24"/>
          <w:rtl/>
          <w:lang w:bidi="ar-SA"/>
        </w:rPr>
        <w:t xml:space="preserve"> توضيح التي ستصل إلى طالب العرض بعد هذا الموعد, أو </w:t>
      </w:r>
      <w:r w:rsidR="00962552">
        <w:rPr>
          <w:rFonts w:cstheme="minorBidi" w:hint="cs"/>
          <w:sz w:val="24"/>
          <w:rtl/>
          <w:lang w:bidi="ar-SA"/>
        </w:rPr>
        <w:t>أنها</w:t>
      </w:r>
      <w:r>
        <w:rPr>
          <w:rFonts w:cstheme="minorBidi" w:hint="cs"/>
          <w:sz w:val="24"/>
          <w:rtl/>
          <w:lang w:bidi="ar-SA"/>
        </w:rPr>
        <w:t xml:space="preserve"> ستوجه بطريقة </w:t>
      </w:r>
      <w:r w:rsidR="00962552">
        <w:rPr>
          <w:rFonts w:cstheme="minorBidi" w:hint="cs"/>
          <w:sz w:val="24"/>
          <w:rtl/>
          <w:lang w:bidi="ar-SA"/>
        </w:rPr>
        <w:t>أخرى</w:t>
      </w:r>
      <w:r>
        <w:rPr>
          <w:rFonts w:cstheme="minorBidi" w:hint="cs"/>
          <w:sz w:val="24"/>
          <w:rtl/>
          <w:lang w:bidi="ar-SA"/>
        </w:rPr>
        <w:t>, لن يتم الإجابة عليها. يمكن تقديم استفسارات فقط بعد تلقي مستندات المناقصة.</w:t>
      </w:r>
    </w:p>
    <w:p w:rsidR="009F759A" w:rsidRPr="009F759A" w:rsidRDefault="009F759A" w:rsidP="009F759A">
      <w:pPr>
        <w:widowControl/>
        <w:numPr>
          <w:ilvl w:val="0"/>
          <w:numId w:val="1"/>
        </w:numPr>
        <w:spacing w:line="360" w:lineRule="auto"/>
        <w:jc w:val="both"/>
        <w:rPr>
          <w:rFonts w:cs="David"/>
          <w:sz w:val="24"/>
        </w:rPr>
      </w:pPr>
      <w:r>
        <w:rPr>
          <w:rFonts w:cstheme="minorBidi" w:hint="cs"/>
          <w:sz w:val="24"/>
          <w:rtl/>
          <w:lang w:bidi="ar-SA"/>
        </w:rPr>
        <w:t xml:space="preserve">يجب تقديم العروض حتى تاريخ  04.07.2016 الساعة 12:00 </w:t>
      </w:r>
      <w:r w:rsidR="00962552">
        <w:rPr>
          <w:rFonts w:cstheme="minorBidi" w:hint="cs"/>
          <w:sz w:val="24"/>
          <w:rtl/>
          <w:lang w:bidi="ar-SA"/>
        </w:rPr>
        <w:t>وإدخالها</w:t>
      </w:r>
      <w:r>
        <w:rPr>
          <w:rFonts w:cstheme="minorBidi" w:hint="cs"/>
          <w:sz w:val="24"/>
          <w:rtl/>
          <w:lang w:bidi="ar-SA"/>
        </w:rPr>
        <w:t xml:space="preserve"> إلى صندوق المناقصات المتواجد في مكاتب طالب العرض, وزارة المالية شارع كابلن 1, القدس, طابق الدخول. يتوجب تقديم العرض بمغلف مغلق موقع ومغلق بنسختين ونسخة بوسيلة رقمية. يجب أن سجل على المغلف اسم المناقصة ورقمها فقط.</w:t>
      </w:r>
    </w:p>
    <w:p w:rsidR="009F759A" w:rsidRPr="00FA01FC" w:rsidRDefault="009F759A" w:rsidP="009F759A">
      <w:pPr>
        <w:widowControl/>
        <w:numPr>
          <w:ilvl w:val="0"/>
          <w:numId w:val="1"/>
        </w:numPr>
        <w:spacing w:line="360" w:lineRule="auto"/>
        <w:jc w:val="both"/>
        <w:rPr>
          <w:rFonts w:cs="David"/>
          <w:sz w:val="24"/>
        </w:rPr>
      </w:pPr>
      <w:r>
        <w:rPr>
          <w:rFonts w:cstheme="minorBidi" w:hint="cs"/>
          <w:sz w:val="24"/>
          <w:rtl/>
          <w:lang w:bidi="ar-SA"/>
        </w:rPr>
        <w:lastRenderedPageBreak/>
        <w:t xml:space="preserve">يمكن الاطلاع على مستندات المناقصة على موقع الانترنت على عنوان </w:t>
      </w:r>
      <w:hyperlink r:id="rId9" w:history="1">
        <w:r w:rsidRPr="00FA01FC">
          <w:rPr>
            <w:rStyle w:val="Hyperlink"/>
            <w:rFonts w:cs="David"/>
            <w:sz w:val="24"/>
          </w:rPr>
          <w:t>www.lapam.gov.il</w:t>
        </w:r>
      </w:hyperlink>
      <w:r>
        <w:rPr>
          <w:rFonts w:cs="David" w:hint="cs"/>
          <w:sz w:val="24"/>
          <w:rtl/>
        </w:rPr>
        <w:t xml:space="preserve"> </w:t>
      </w:r>
      <w:r>
        <w:rPr>
          <w:rFonts w:cstheme="minorBidi" w:hint="cs"/>
          <w:sz w:val="24"/>
          <w:rtl/>
          <w:lang w:bidi="ar-SA"/>
        </w:rPr>
        <w:t xml:space="preserve">وعلى موقع بعنوان </w:t>
      </w:r>
      <w:hyperlink r:id="rId10" w:history="1">
        <w:r w:rsidRPr="00FA01FC">
          <w:rPr>
            <w:rStyle w:val="Hyperlink"/>
            <w:rFonts w:cs="David"/>
            <w:sz w:val="24"/>
          </w:rPr>
          <w:t>www.mr.gov.il</w:t>
        </w:r>
      </w:hyperlink>
    </w:p>
    <w:p w:rsidR="009F759A" w:rsidRPr="009F759A" w:rsidRDefault="00D64AAA" w:rsidP="006D19F2">
      <w:pPr>
        <w:widowControl/>
        <w:numPr>
          <w:ilvl w:val="0"/>
          <w:numId w:val="1"/>
        </w:numPr>
        <w:spacing w:line="360" w:lineRule="auto"/>
        <w:jc w:val="both"/>
        <w:rPr>
          <w:rFonts w:cs="David"/>
          <w:sz w:val="24"/>
        </w:rPr>
      </w:pPr>
      <w:r>
        <w:rPr>
          <w:rFonts w:cstheme="minorBidi" w:hint="cs"/>
          <w:sz w:val="24"/>
          <w:rtl/>
          <w:lang w:bidi="ar-SA"/>
        </w:rPr>
        <w:t xml:space="preserve">في حال تعارض بين تعليمات هذا التوجه وبين مستندات المناقصة </w:t>
      </w:r>
      <w:r w:rsidR="006D19F2">
        <w:rPr>
          <w:rFonts w:cstheme="minorBidi" w:hint="cs"/>
          <w:sz w:val="24"/>
          <w:rtl/>
          <w:lang w:bidi="ar-SA"/>
        </w:rPr>
        <w:t xml:space="preserve">, لمستندات المناقصة الغلبة. </w:t>
      </w:r>
    </w:p>
    <w:p w:rsidR="00D879F3" w:rsidRPr="00FA01FC" w:rsidRDefault="00D879F3" w:rsidP="00FA01FC">
      <w:pPr>
        <w:spacing w:line="360" w:lineRule="auto"/>
        <w:rPr>
          <w:rFonts w:cs="David"/>
          <w:sz w:val="24"/>
        </w:rPr>
      </w:pPr>
      <w:bookmarkStart w:id="1" w:name="start"/>
      <w:bookmarkEnd w:id="1"/>
    </w:p>
    <w:sectPr w:rsidR="00D879F3" w:rsidRPr="00FA01FC" w:rsidSect="00F430C8">
      <w:footerReference w:type="default" r:id="rId11"/>
      <w:headerReference w:type="first" r:id="rId12"/>
      <w:footerReference w:type="first" r:id="rId13"/>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774F" w:rsidRDefault="0032774F">
      <w:r>
        <w:separator/>
      </w:r>
    </w:p>
  </w:endnote>
  <w:endnote w:type="continuationSeparator" w:id="0">
    <w:p w:rsidR="0032774F" w:rsidRDefault="003277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0C8" w:rsidRPr="00F430C8" w:rsidRDefault="00F430C8" w:rsidP="001E7080">
    <w:pPr>
      <w:pStyle w:val="a4"/>
      <w:pBdr>
        <w:top w:val="single" w:sz="6" w:space="1" w:color="auto"/>
      </w:pBdr>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0FD" w:rsidRPr="004850FD" w:rsidRDefault="004850FD" w:rsidP="001E7080">
    <w:pPr>
      <w:pStyle w:val="a4"/>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sidR="001E7080">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774F" w:rsidRDefault="0032774F">
      <w:r>
        <w:separator/>
      </w:r>
    </w:p>
  </w:footnote>
  <w:footnote w:type="continuationSeparator" w:id="0">
    <w:p w:rsidR="0032774F" w:rsidRDefault="003277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4D1" w:rsidRDefault="00C424D1" w:rsidP="00C424D1">
    <w:pPr>
      <w:pStyle w:val="a3"/>
      <w:jc w:val="center"/>
      <w:rPr>
        <w:sz w:val="48"/>
        <w:szCs w:val="48"/>
        <w:rtl/>
      </w:rPr>
    </w:pPr>
    <w:r w:rsidRPr="00C424D1">
      <w:rPr>
        <w:rFonts w:hint="cs"/>
        <w:sz w:val="48"/>
        <w:szCs w:val="48"/>
        <w:rtl/>
      </w:rPr>
      <w:t>מדינת ישראל</w:t>
    </w:r>
  </w:p>
  <w:p w:rsidR="00C424D1" w:rsidRPr="00C424D1" w:rsidRDefault="00C424D1" w:rsidP="00C424D1">
    <w:pPr>
      <w:pStyle w:val="a3"/>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353268"/>
    <w:multiLevelType w:val="multilevel"/>
    <w:tmpl w:val="1A74307E"/>
    <w:lvl w:ilvl="0">
      <w:start w:val="1"/>
      <w:numFmt w:val="decimal"/>
      <w:lvlText w:val="%1"/>
      <w:lvlJc w:val="left"/>
      <w:pPr>
        <w:ind w:left="360" w:hanging="360"/>
      </w:pPr>
      <w:rPr>
        <w:rFonts w:hint="default"/>
      </w:rPr>
    </w:lvl>
    <w:lvl w:ilvl="1">
      <w:start w:val="1"/>
      <w:numFmt w:val="decimal"/>
      <w:lvlText w:val="%1.%2"/>
      <w:lvlJc w:val="left"/>
      <w:pPr>
        <w:ind w:left="1477" w:hanging="360"/>
      </w:pPr>
      <w:rPr>
        <w:rFonts w:hint="default"/>
      </w:rPr>
    </w:lvl>
    <w:lvl w:ilvl="2">
      <w:start w:val="1"/>
      <w:numFmt w:val="decimal"/>
      <w:lvlText w:val="%1.%2.%3"/>
      <w:lvlJc w:val="left"/>
      <w:pPr>
        <w:ind w:left="2954" w:hanging="720"/>
      </w:pPr>
      <w:rPr>
        <w:rFonts w:hint="default"/>
      </w:rPr>
    </w:lvl>
    <w:lvl w:ilvl="3">
      <w:start w:val="1"/>
      <w:numFmt w:val="decimal"/>
      <w:lvlText w:val="%1.%2.%3.%4"/>
      <w:lvlJc w:val="left"/>
      <w:pPr>
        <w:ind w:left="4071" w:hanging="720"/>
      </w:pPr>
      <w:rPr>
        <w:rFonts w:hint="default"/>
      </w:rPr>
    </w:lvl>
    <w:lvl w:ilvl="4">
      <w:start w:val="1"/>
      <w:numFmt w:val="decimal"/>
      <w:lvlText w:val="%1.%2.%3.%4.%5"/>
      <w:lvlJc w:val="left"/>
      <w:pPr>
        <w:ind w:left="5548" w:hanging="1080"/>
      </w:pPr>
      <w:rPr>
        <w:rFonts w:hint="default"/>
      </w:rPr>
    </w:lvl>
    <w:lvl w:ilvl="5">
      <w:start w:val="1"/>
      <w:numFmt w:val="decimal"/>
      <w:lvlText w:val="%1.%2.%3.%4.%5.%6"/>
      <w:lvlJc w:val="left"/>
      <w:pPr>
        <w:ind w:left="6665" w:hanging="1080"/>
      </w:pPr>
      <w:rPr>
        <w:rFonts w:hint="default"/>
      </w:rPr>
    </w:lvl>
    <w:lvl w:ilvl="6">
      <w:start w:val="1"/>
      <w:numFmt w:val="decimal"/>
      <w:lvlText w:val="%1.%2.%3.%4.%5.%6.%7"/>
      <w:lvlJc w:val="left"/>
      <w:pPr>
        <w:ind w:left="8142" w:hanging="1440"/>
      </w:pPr>
      <w:rPr>
        <w:rFonts w:hint="default"/>
      </w:rPr>
    </w:lvl>
    <w:lvl w:ilvl="7">
      <w:start w:val="1"/>
      <w:numFmt w:val="decimal"/>
      <w:lvlText w:val="%1.%2.%3.%4.%5.%6.%7.%8"/>
      <w:lvlJc w:val="left"/>
      <w:pPr>
        <w:ind w:left="9259" w:hanging="1440"/>
      </w:pPr>
      <w:rPr>
        <w:rFonts w:hint="default"/>
      </w:rPr>
    </w:lvl>
    <w:lvl w:ilvl="8">
      <w:start w:val="1"/>
      <w:numFmt w:val="decimal"/>
      <w:lvlText w:val="%1.%2.%3.%4.%5.%6.%7.%8.%9"/>
      <w:lvlJc w:val="left"/>
      <w:pPr>
        <w:ind w:left="10736" w:hanging="1800"/>
      </w:pPr>
      <w:rPr>
        <w:rFonts w:hint="default"/>
      </w:rPr>
    </w:lvl>
  </w:abstractNum>
  <w:abstractNum w:abstractNumId="1">
    <w:nsid w:val="594E41F8"/>
    <w:multiLevelType w:val="multilevel"/>
    <w:tmpl w:val="B70CB750"/>
    <w:lvl w:ilvl="0">
      <w:start w:val="1"/>
      <w:numFmt w:val="decimal"/>
      <w:lvlText w:val="%1."/>
      <w:lvlJc w:val="left"/>
      <w:pPr>
        <w:ind w:left="397" w:hanging="397"/>
      </w:pPr>
      <w:rPr>
        <w:rFonts w:hint="default"/>
        <w:b/>
        <w:bCs/>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E3CF0"/>
    <w:rsid w:val="0016007E"/>
    <w:rsid w:val="00176EEE"/>
    <w:rsid w:val="001E7080"/>
    <w:rsid w:val="00261BB6"/>
    <w:rsid w:val="0032774F"/>
    <w:rsid w:val="0034595E"/>
    <w:rsid w:val="00363EA4"/>
    <w:rsid w:val="004273FA"/>
    <w:rsid w:val="00446785"/>
    <w:rsid w:val="004850FD"/>
    <w:rsid w:val="00492DA2"/>
    <w:rsid w:val="004A672B"/>
    <w:rsid w:val="004E211E"/>
    <w:rsid w:val="00505D25"/>
    <w:rsid w:val="005069F3"/>
    <w:rsid w:val="00521B7D"/>
    <w:rsid w:val="005325BC"/>
    <w:rsid w:val="00541DCB"/>
    <w:rsid w:val="00565AB9"/>
    <w:rsid w:val="005867F0"/>
    <w:rsid w:val="005F4024"/>
    <w:rsid w:val="006B46D9"/>
    <w:rsid w:val="006D19F2"/>
    <w:rsid w:val="00720225"/>
    <w:rsid w:val="007350D2"/>
    <w:rsid w:val="00784554"/>
    <w:rsid w:val="00827BF3"/>
    <w:rsid w:val="00852D34"/>
    <w:rsid w:val="008C695A"/>
    <w:rsid w:val="008D166B"/>
    <w:rsid w:val="009163C9"/>
    <w:rsid w:val="009424D2"/>
    <w:rsid w:val="00962552"/>
    <w:rsid w:val="009D5B45"/>
    <w:rsid w:val="009D6755"/>
    <w:rsid w:val="009F759A"/>
    <w:rsid w:val="00A03794"/>
    <w:rsid w:val="00A765C4"/>
    <w:rsid w:val="00AD4137"/>
    <w:rsid w:val="00B60F83"/>
    <w:rsid w:val="00B95D08"/>
    <w:rsid w:val="00C31C91"/>
    <w:rsid w:val="00C424D1"/>
    <w:rsid w:val="00CA0890"/>
    <w:rsid w:val="00CE49EA"/>
    <w:rsid w:val="00D64AAA"/>
    <w:rsid w:val="00D86F17"/>
    <w:rsid w:val="00D879F3"/>
    <w:rsid w:val="00D87F0D"/>
    <w:rsid w:val="00E11B25"/>
    <w:rsid w:val="00E303E2"/>
    <w:rsid w:val="00E46EB0"/>
    <w:rsid w:val="00E677E1"/>
    <w:rsid w:val="00ED44DF"/>
    <w:rsid w:val="00F00495"/>
    <w:rsid w:val="00F14C7D"/>
    <w:rsid w:val="00F430C8"/>
    <w:rsid w:val="00F57B57"/>
    <w:rsid w:val="00F913E4"/>
    <w:rsid w:val="00FA01F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customStyle="1" w:styleId="10">
    <w:name w:val="פיסקה1"/>
    <w:basedOn w:val="a"/>
    <w:rsid w:val="00D879F3"/>
    <w:pPr>
      <w:widowControl/>
      <w:tabs>
        <w:tab w:val="left" w:pos="1800"/>
      </w:tabs>
      <w:overflowPunct w:val="0"/>
      <w:autoSpaceDE w:val="0"/>
      <w:autoSpaceDN w:val="0"/>
      <w:adjustRightInd w:val="0"/>
      <w:spacing w:line="360" w:lineRule="auto"/>
      <w:ind w:left="284"/>
      <w:textAlignment w:val="baseline"/>
    </w:pPr>
    <w:rPr>
      <w:rFonts w:cs="David"/>
      <w:noProof/>
      <w:sz w:val="24"/>
      <w:lang w:eastAsia="he-IL"/>
    </w:rPr>
  </w:style>
  <w:style w:type="paragraph" w:styleId="a7">
    <w:name w:val="List Paragraph"/>
    <w:basedOn w:val="a"/>
    <w:link w:val="a8"/>
    <w:uiPriority w:val="34"/>
    <w:qFormat/>
    <w:rsid w:val="00D879F3"/>
    <w:pPr>
      <w:widowControl/>
      <w:ind w:left="720"/>
      <w:jc w:val="both"/>
    </w:pPr>
    <w:rPr>
      <w:sz w:val="24"/>
      <w:szCs w:val="26"/>
      <w:lang w:eastAsia="he-IL"/>
    </w:rPr>
  </w:style>
  <w:style w:type="character" w:customStyle="1" w:styleId="a8">
    <w:name w:val="פיסקת רשימה תו"/>
    <w:basedOn w:val="a0"/>
    <w:link w:val="a7"/>
    <w:uiPriority w:val="34"/>
    <w:locked/>
    <w:rsid w:val="00D879F3"/>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EA4"/>
    <w:pPr>
      <w:widowControl w:val="0"/>
      <w:bidi/>
    </w:pPr>
    <w:rPr>
      <w:rFonts w:cs="FrankRuehl"/>
      <w:sz w:val="26"/>
      <w:szCs w:val="24"/>
    </w:rPr>
  </w:style>
  <w:style w:type="paragraph" w:styleId="1">
    <w:name w:val="heading 1"/>
    <w:basedOn w:val="a"/>
    <w:next w:val="a"/>
    <w:qFormat/>
    <w:rsid w:val="00363EA4"/>
    <w:pPr>
      <w:spacing w:before="240" w:after="60"/>
      <w:outlineLvl w:val="0"/>
    </w:pPr>
    <w:rPr>
      <w:b/>
      <w:bCs/>
      <w:kern w:val="32"/>
      <w:sz w:val="36"/>
      <w:szCs w:val="36"/>
    </w:rPr>
  </w:style>
  <w:style w:type="paragraph" w:styleId="2">
    <w:name w:val="heading 2"/>
    <w:basedOn w:val="a"/>
    <w:next w:val="a"/>
    <w:qFormat/>
    <w:rsid w:val="00363EA4"/>
    <w:pPr>
      <w:spacing w:before="240" w:after="60"/>
      <w:outlineLvl w:val="1"/>
    </w:pPr>
    <w:rPr>
      <w:b/>
      <w:bCs/>
      <w:i/>
      <w:sz w:val="32"/>
      <w:szCs w:val="32"/>
    </w:rPr>
  </w:style>
  <w:style w:type="paragraph" w:styleId="3">
    <w:name w:val="heading 3"/>
    <w:basedOn w:val="a"/>
    <w:next w:val="a"/>
    <w:qFormat/>
    <w:rsid w:val="00363EA4"/>
    <w:pPr>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tabs>
        <w:tab w:val="center" w:pos="4153"/>
        <w:tab w:val="right" w:pos="8306"/>
      </w:tabs>
    </w:pPr>
    <w:rPr>
      <w:sz w:val="24"/>
    </w:rPr>
  </w:style>
  <w:style w:type="paragraph" w:styleId="a4">
    <w:name w:val="footer"/>
    <w:basedOn w:val="a"/>
    <w:rsid w:val="00363EA4"/>
    <w:pPr>
      <w:tabs>
        <w:tab w:val="center" w:pos="4153"/>
        <w:tab w:val="right" w:pos="8306"/>
      </w:tabs>
    </w:pPr>
    <w:rPr>
      <w:sz w:val="24"/>
    </w:rPr>
  </w:style>
  <w:style w:type="character" w:styleId="Hyperlink">
    <w:name w:val="Hyperlink"/>
    <w:rsid w:val="004850FD"/>
    <w:rPr>
      <w:color w:val="0000FF"/>
      <w:u w:val="single"/>
    </w:rPr>
  </w:style>
  <w:style w:type="paragraph" w:styleId="a5">
    <w:name w:val="Balloon Text"/>
    <w:basedOn w:val="a"/>
    <w:link w:val="a6"/>
    <w:uiPriority w:val="99"/>
    <w:semiHidden/>
    <w:unhideWhenUsed/>
    <w:rsid w:val="00ED44DF"/>
    <w:rPr>
      <w:rFonts w:ascii="Tahoma" w:hAnsi="Tahoma" w:cs="Tahoma"/>
      <w:sz w:val="16"/>
      <w:szCs w:val="16"/>
    </w:rPr>
  </w:style>
  <w:style w:type="character" w:customStyle="1" w:styleId="a6">
    <w:name w:val="טקסט בלונים תו"/>
    <w:basedOn w:val="a0"/>
    <w:link w:val="a5"/>
    <w:uiPriority w:val="99"/>
    <w:semiHidden/>
    <w:rsid w:val="00ED44DF"/>
    <w:rPr>
      <w:rFonts w:ascii="Tahoma" w:hAnsi="Tahoma" w:cs="Tahoma"/>
      <w:sz w:val="16"/>
      <w:szCs w:val="16"/>
    </w:rPr>
  </w:style>
  <w:style w:type="paragraph" w:customStyle="1" w:styleId="10">
    <w:name w:val="פיסקה1"/>
    <w:basedOn w:val="a"/>
    <w:rsid w:val="00D879F3"/>
    <w:pPr>
      <w:widowControl/>
      <w:tabs>
        <w:tab w:val="left" w:pos="1800"/>
      </w:tabs>
      <w:overflowPunct w:val="0"/>
      <w:autoSpaceDE w:val="0"/>
      <w:autoSpaceDN w:val="0"/>
      <w:adjustRightInd w:val="0"/>
      <w:spacing w:line="360" w:lineRule="auto"/>
      <w:ind w:left="284"/>
      <w:textAlignment w:val="baseline"/>
    </w:pPr>
    <w:rPr>
      <w:rFonts w:cs="David"/>
      <w:noProof/>
      <w:sz w:val="24"/>
      <w:lang w:eastAsia="he-IL"/>
    </w:rPr>
  </w:style>
  <w:style w:type="paragraph" w:styleId="a7">
    <w:name w:val="List Paragraph"/>
    <w:basedOn w:val="a"/>
    <w:link w:val="a8"/>
    <w:uiPriority w:val="34"/>
    <w:qFormat/>
    <w:rsid w:val="00D879F3"/>
    <w:pPr>
      <w:widowControl/>
      <w:ind w:left="720"/>
      <w:jc w:val="both"/>
    </w:pPr>
    <w:rPr>
      <w:sz w:val="24"/>
      <w:szCs w:val="26"/>
      <w:lang w:eastAsia="he-IL"/>
    </w:rPr>
  </w:style>
  <w:style w:type="character" w:customStyle="1" w:styleId="a8">
    <w:name w:val="פיסקת רשימה תו"/>
    <w:basedOn w:val="a0"/>
    <w:link w:val="a7"/>
    <w:uiPriority w:val="34"/>
    <w:locked/>
    <w:rsid w:val="00D879F3"/>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snatt@mof.gov.il"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www.lapam.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924</Words>
  <Characters>4622</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5535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אבי כהן</cp:lastModifiedBy>
  <cp:revision>2</cp:revision>
  <dcterms:created xsi:type="dcterms:W3CDTF">2016-06-05T05:39:00Z</dcterms:created>
  <dcterms:modified xsi:type="dcterms:W3CDTF">2016-06-05T05:39:00Z</dcterms:modified>
</cp:coreProperties>
</file>